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D9E" w:rsidRPr="009C6456" w:rsidRDefault="004B0D9E" w:rsidP="004B0D9E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-92" w:hanging="425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9C645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Regulamin organizacji i szczegółowego</w:t>
      </w:r>
    </w:p>
    <w:p w:rsidR="004B0D9E" w:rsidRPr="009C6456" w:rsidRDefault="004B0D9E" w:rsidP="004B0D9E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-92" w:hanging="425"/>
        <w:jc w:val="center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  <w:r w:rsidRPr="009C645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zakresu </w:t>
      </w:r>
      <w:r w:rsidRPr="009C6456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działania Komisji Rady Nadzorczej </w:t>
      </w:r>
    </w:p>
    <w:p w:rsidR="004B0D9E" w:rsidRDefault="004B0D9E" w:rsidP="004B0D9E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-92" w:hanging="425"/>
        <w:jc w:val="center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  <w:r w:rsidRPr="009C6456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Spółdzielni Mieszkaniowej w Skarżysku-Kam.</w:t>
      </w:r>
    </w:p>
    <w:p w:rsidR="00E00735" w:rsidRPr="009C6456" w:rsidRDefault="00E00735" w:rsidP="004B0D9E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-92" w:hanging="425"/>
        <w:jc w:val="center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</w:p>
    <w:p w:rsidR="004B0D9E" w:rsidRPr="009C6456" w:rsidRDefault="004B0D9E" w:rsidP="004B0D9E">
      <w:p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567" w:right="-92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64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</w:t>
      </w:r>
      <w:r w:rsidRPr="009C645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POSTANOWIENIA OGÓLNE</w:t>
      </w:r>
    </w:p>
    <w:p w:rsidR="004B0D9E" w:rsidRPr="009C6456" w:rsidRDefault="004B0D9E" w:rsidP="004B0D9E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-92" w:hanging="425"/>
        <w:jc w:val="center"/>
        <w:rPr>
          <w:rFonts w:ascii="Times New Roman" w:hAnsi="Times New Roman" w:cs="Times New Roman"/>
          <w:sz w:val="24"/>
          <w:szCs w:val="24"/>
        </w:rPr>
      </w:pPr>
      <w:r w:rsidRPr="009C6456">
        <w:rPr>
          <w:rFonts w:ascii="Times New Roman" w:hAnsi="Times New Roman" w:cs="Times New Roman"/>
          <w:bCs/>
          <w:color w:val="000000"/>
          <w:sz w:val="24"/>
          <w:szCs w:val="24"/>
        </w:rPr>
        <w:t>§1</w:t>
      </w:r>
    </w:p>
    <w:p w:rsidR="004B0D9E" w:rsidRPr="009C6456" w:rsidRDefault="004B0D9E" w:rsidP="004B0D9E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-92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6456">
        <w:rPr>
          <w:rFonts w:ascii="Times New Roman" w:hAnsi="Times New Roman" w:cs="Times New Roman"/>
          <w:color w:val="000000"/>
          <w:sz w:val="24"/>
          <w:szCs w:val="24"/>
        </w:rPr>
        <w:t>l.  Regulamin opracowany został na podstawie:</w:t>
      </w:r>
    </w:p>
    <w:p w:rsidR="004B0D9E" w:rsidRPr="009C6456" w:rsidRDefault="004B0D9E" w:rsidP="004B0D9E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-92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456">
        <w:rPr>
          <w:rFonts w:ascii="Times New Roman" w:hAnsi="Times New Roman" w:cs="Times New Roman"/>
          <w:color w:val="000000"/>
          <w:sz w:val="24"/>
          <w:szCs w:val="24"/>
        </w:rPr>
        <w:t xml:space="preserve"> l/ Postanowień § 58 Statutu Spółdzielni Mieszkaniowej,</w:t>
      </w:r>
    </w:p>
    <w:p w:rsidR="004B0D9E" w:rsidRPr="009C6456" w:rsidRDefault="004B0D9E" w:rsidP="004B0D9E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-92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6456">
        <w:rPr>
          <w:rFonts w:ascii="Times New Roman" w:hAnsi="Times New Roman" w:cs="Times New Roman"/>
          <w:iCs/>
          <w:color w:val="000000"/>
          <w:sz w:val="24"/>
          <w:szCs w:val="24"/>
        </w:rPr>
        <w:t>2/</w:t>
      </w:r>
      <w:r w:rsidRPr="009C645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C6456">
        <w:rPr>
          <w:rFonts w:ascii="Times New Roman" w:hAnsi="Times New Roman" w:cs="Times New Roman"/>
          <w:color w:val="000000"/>
          <w:sz w:val="24"/>
          <w:szCs w:val="24"/>
        </w:rPr>
        <w:t>Regulaminu Rady Nadzorczej.</w:t>
      </w:r>
    </w:p>
    <w:p w:rsidR="004B0D9E" w:rsidRPr="009C6456" w:rsidRDefault="004B0D9E" w:rsidP="004B0D9E">
      <w:p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left="426" w:right="-92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456">
        <w:rPr>
          <w:rFonts w:ascii="Times New Roman" w:hAnsi="Times New Roman" w:cs="Times New Roman"/>
          <w:color w:val="000000"/>
          <w:sz w:val="24"/>
          <w:szCs w:val="24"/>
        </w:rPr>
        <w:t>2. Komisje Rady Nadzorczej zwane dalej Komisjami są wewnętrznymi organami kontroli społecznej i opiniodawczo - doradczymi Rady Nadzorczej.</w:t>
      </w:r>
    </w:p>
    <w:p w:rsidR="004B0D9E" w:rsidRPr="009C6456" w:rsidRDefault="004B0D9E" w:rsidP="004B0D9E">
      <w:pPr>
        <w:pStyle w:val="Akapitzlist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right="-92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456">
        <w:rPr>
          <w:rFonts w:ascii="Times New Roman" w:hAnsi="Times New Roman" w:cs="Times New Roman"/>
          <w:color w:val="000000"/>
          <w:sz w:val="24"/>
          <w:szCs w:val="24"/>
        </w:rPr>
        <w:t>Komisje prowadzą kontrole i wydają opinie w przekazanych im sprawach co do zgodności z wymogami Statutu i regulaminów Spółdzielni oraz względów społecznych.</w:t>
      </w:r>
    </w:p>
    <w:p w:rsidR="004B0D9E" w:rsidRPr="009C6456" w:rsidRDefault="004B0D9E" w:rsidP="004B0D9E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-92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645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II. RODZAJE, SKŁAD I ORGANIZACJA PRACY KOMISJI</w:t>
      </w:r>
    </w:p>
    <w:p w:rsidR="004B0D9E" w:rsidRPr="009C6456" w:rsidRDefault="004B0D9E" w:rsidP="004B0D9E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-92" w:hanging="425"/>
        <w:jc w:val="center"/>
        <w:rPr>
          <w:rFonts w:ascii="Times New Roman" w:hAnsi="Times New Roman" w:cs="Times New Roman"/>
          <w:sz w:val="24"/>
          <w:szCs w:val="24"/>
        </w:rPr>
      </w:pPr>
      <w:r w:rsidRPr="009C6456">
        <w:rPr>
          <w:rFonts w:ascii="Times New Roman" w:hAnsi="Times New Roman" w:cs="Times New Roman"/>
          <w:color w:val="000000"/>
          <w:sz w:val="24"/>
          <w:szCs w:val="24"/>
        </w:rPr>
        <w:t>§2</w:t>
      </w:r>
    </w:p>
    <w:p w:rsidR="004B0D9E" w:rsidRPr="009C6456" w:rsidRDefault="004B0D9E" w:rsidP="004B0D9E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right="-92"/>
        <w:jc w:val="both"/>
        <w:rPr>
          <w:rFonts w:ascii="Times New Roman" w:hAnsi="Times New Roman" w:cs="Times New Roman"/>
          <w:sz w:val="24"/>
          <w:szCs w:val="24"/>
        </w:rPr>
      </w:pPr>
      <w:r w:rsidRPr="009C6456">
        <w:rPr>
          <w:rFonts w:ascii="Times New Roman" w:hAnsi="Times New Roman" w:cs="Times New Roman"/>
          <w:color w:val="000000"/>
          <w:sz w:val="24"/>
          <w:szCs w:val="24"/>
        </w:rPr>
        <w:t>Rada Nadzorcza powołuje ze swego grona stałe komisje: Komisję Rewizyjną, inne w miarę potrzeb, dla realizacji zadań określonych w dalszych postanowieniach niniejszego Regulaminu.</w:t>
      </w:r>
    </w:p>
    <w:p w:rsidR="004B0D9E" w:rsidRPr="009C6456" w:rsidRDefault="004B0D9E" w:rsidP="004B0D9E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-92" w:hanging="425"/>
        <w:jc w:val="center"/>
        <w:rPr>
          <w:rFonts w:ascii="Times New Roman" w:hAnsi="Times New Roman" w:cs="Times New Roman"/>
          <w:sz w:val="24"/>
          <w:szCs w:val="24"/>
        </w:rPr>
      </w:pPr>
      <w:r w:rsidRPr="009C6456">
        <w:rPr>
          <w:rFonts w:ascii="Times New Roman" w:hAnsi="Times New Roman" w:cs="Times New Roman"/>
          <w:color w:val="000000"/>
          <w:sz w:val="24"/>
          <w:szCs w:val="24"/>
        </w:rPr>
        <w:t>§3</w:t>
      </w:r>
    </w:p>
    <w:p w:rsidR="004B0D9E" w:rsidRPr="009C6456" w:rsidRDefault="004B0D9E" w:rsidP="004B0D9E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-92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6456">
        <w:rPr>
          <w:rFonts w:ascii="Times New Roman" w:hAnsi="Times New Roman" w:cs="Times New Roman"/>
          <w:color w:val="000000"/>
          <w:sz w:val="24"/>
          <w:szCs w:val="24"/>
        </w:rPr>
        <w:t>1. Komisja składa się z co najmniej 5 osób powołanych przez Radę Nadzorczą. Przewodniczącego Komisji wybiera Rada Nadzorcza spośród jej członków.</w:t>
      </w:r>
    </w:p>
    <w:p w:rsidR="004B0D9E" w:rsidRPr="009C6456" w:rsidRDefault="004B0D9E" w:rsidP="004B0D9E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-92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6456">
        <w:rPr>
          <w:rFonts w:ascii="Times New Roman" w:hAnsi="Times New Roman" w:cs="Times New Roman"/>
          <w:color w:val="000000"/>
          <w:sz w:val="24"/>
          <w:szCs w:val="24"/>
        </w:rPr>
        <w:t xml:space="preserve">2. Komisja wybierają ze swego grona w razie potrzeby zastępcę przewodniczącego i sekretarza. </w:t>
      </w:r>
    </w:p>
    <w:p w:rsidR="004B0D9E" w:rsidRPr="009C6456" w:rsidRDefault="004B0D9E" w:rsidP="004B0D9E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-92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6456">
        <w:rPr>
          <w:rFonts w:ascii="Times New Roman" w:hAnsi="Times New Roman" w:cs="Times New Roman"/>
          <w:color w:val="000000"/>
          <w:sz w:val="24"/>
          <w:szCs w:val="24"/>
        </w:rPr>
        <w:t>3. Komisja powoływana jest na okres kadencji Rady Nadzorczej. W przypadku zmniejszenia się składu Komisji w okresie kadencji Rada Nadzorcza może dokonać jej uzupełnienia spośród członków Rady Nadzorczej Spółdzielni.</w:t>
      </w:r>
    </w:p>
    <w:p w:rsidR="004B0D9E" w:rsidRPr="009C6456" w:rsidRDefault="004B0D9E" w:rsidP="004B0D9E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-92" w:hanging="425"/>
        <w:jc w:val="center"/>
        <w:rPr>
          <w:rFonts w:ascii="Times New Roman" w:hAnsi="Times New Roman" w:cs="Times New Roman"/>
          <w:sz w:val="24"/>
          <w:szCs w:val="24"/>
        </w:rPr>
      </w:pPr>
      <w:r w:rsidRPr="009C6456">
        <w:rPr>
          <w:rFonts w:ascii="Times New Roman" w:hAnsi="Times New Roman" w:cs="Times New Roman"/>
          <w:bCs/>
          <w:color w:val="000000"/>
          <w:sz w:val="24"/>
          <w:szCs w:val="24"/>
        </w:rPr>
        <w:t>§ 4</w:t>
      </w:r>
    </w:p>
    <w:p w:rsidR="004B0D9E" w:rsidRPr="009C6456" w:rsidRDefault="004B0D9E" w:rsidP="004B0D9E">
      <w:pPr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240" w:lineRule="auto"/>
        <w:ind w:left="567" w:right="-92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6456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9C6456">
        <w:rPr>
          <w:rFonts w:ascii="Times New Roman" w:hAnsi="Times New Roman" w:cs="Times New Roman"/>
          <w:color w:val="000000"/>
          <w:sz w:val="24"/>
          <w:szCs w:val="24"/>
        </w:rPr>
        <w:tab/>
        <w:t>Rada Nadzorcza w każdym czasie może dokonywać zmian w składzie Komisji.</w:t>
      </w:r>
    </w:p>
    <w:p w:rsidR="004B0D9E" w:rsidRPr="009C6456" w:rsidRDefault="004B0D9E" w:rsidP="004B0D9E">
      <w:pPr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240" w:lineRule="auto"/>
        <w:ind w:left="567" w:right="-92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6456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9C6456">
        <w:rPr>
          <w:rFonts w:ascii="Times New Roman" w:hAnsi="Times New Roman" w:cs="Times New Roman"/>
          <w:color w:val="000000"/>
          <w:sz w:val="24"/>
          <w:szCs w:val="24"/>
        </w:rPr>
        <w:tab/>
        <w:t>Odwołania członka Komisji dokonuje Rada Nadzorcza na wniosek Przewodniczącego Komisji w przypadku:</w:t>
      </w:r>
    </w:p>
    <w:p w:rsidR="004B0D9E" w:rsidRPr="009C6456" w:rsidRDefault="004B0D9E" w:rsidP="004B0D9E">
      <w:pPr>
        <w:shd w:val="clear" w:color="auto" w:fill="FFFFFF"/>
        <w:autoSpaceDE w:val="0"/>
        <w:autoSpaceDN w:val="0"/>
        <w:adjustRightInd w:val="0"/>
        <w:spacing w:after="0" w:line="240" w:lineRule="auto"/>
        <w:ind w:left="851" w:right="-92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6456">
        <w:rPr>
          <w:rFonts w:ascii="Times New Roman" w:hAnsi="Times New Roman" w:cs="Times New Roman"/>
          <w:color w:val="000000"/>
          <w:sz w:val="24"/>
          <w:szCs w:val="24"/>
        </w:rPr>
        <w:t>a/ nie uczestniczenia w pracach Komisji, nie wykonywania lub nienależytego wykonywania jej zadań,</w:t>
      </w:r>
    </w:p>
    <w:p w:rsidR="004B0D9E" w:rsidRPr="009C6456" w:rsidRDefault="004B0D9E" w:rsidP="004B0D9E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-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456">
        <w:rPr>
          <w:rFonts w:ascii="Times New Roman" w:hAnsi="Times New Roman" w:cs="Times New Roman"/>
          <w:color w:val="000000"/>
          <w:sz w:val="24"/>
          <w:szCs w:val="24"/>
        </w:rPr>
        <w:t>b/ niemożności uczestniczenia w pracach Komisji z powodu choroby,</w:t>
      </w:r>
    </w:p>
    <w:p w:rsidR="004B0D9E" w:rsidRPr="009C6456" w:rsidRDefault="004B0D9E" w:rsidP="004B0D9E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-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456">
        <w:rPr>
          <w:rFonts w:ascii="Times New Roman" w:hAnsi="Times New Roman" w:cs="Times New Roman"/>
          <w:color w:val="000000"/>
          <w:sz w:val="24"/>
          <w:szCs w:val="24"/>
        </w:rPr>
        <w:t>c/ rezygnacji z pracy w Komisji,</w:t>
      </w:r>
    </w:p>
    <w:p w:rsidR="004B0D9E" w:rsidRPr="009C6456" w:rsidRDefault="004B0D9E" w:rsidP="004B0D9E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-92"/>
        <w:jc w:val="both"/>
        <w:rPr>
          <w:rFonts w:ascii="Times New Roman" w:hAnsi="Times New Roman" w:cs="Times New Roman"/>
          <w:sz w:val="24"/>
          <w:szCs w:val="24"/>
        </w:rPr>
      </w:pPr>
      <w:r w:rsidRPr="009C6456">
        <w:rPr>
          <w:rFonts w:ascii="Times New Roman" w:hAnsi="Times New Roman" w:cs="Times New Roman"/>
          <w:color w:val="000000"/>
          <w:sz w:val="24"/>
          <w:szCs w:val="24"/>
        </w:rPr>
        <w:t>d/ innych uzasadnionych przyczyn.</w:t>
      </w:r>
    </w:p>
    <w:p w:rsidR="004B0D9E" w:rsidRPr="009C6456" w:rsidRDefault="004B0D9E" w:rsidP="004B0D9E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right="-92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6456">
        <w:rPr>
          <w:rFonts w:ascii="Times New Roman" w:hAnsi="Times New Roman" w:cs="Times New Roman"/>
          <w:color w:val="000000"/>
          <w:sz w:val="24"/>
          <w:szCs w:val="24"/>
        </w:rPr>
        <w:t xml:space="preserve">3. Odwołania Przewodniczącego Komisji dokonuje Rada Nadzorcza, na wniosek 3/5 składu Komisji. </w:t>
      </w:r>
    </w:p>
    <w:p w:rsidR="004B0D9E" w:rsidRPr="009C6456" w:rsidRDefault="004B0D9E" w:rsidP="004B0D9E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-92" w:hanging="425"/>
        <w:jc w:val="center"/>
        <w:rPr>
          <w:rFonts w:ascii="Times New Roman" w:hAnsi="Times New Roman" w:cs="Times New Roman"/>
          <w:sz w:val="24"/>
          <w:szCs w:val="24"/>
        </w:rPr>
      </w:pPr>
      <w:r w:rsidRPr="009C6456">
        <w:rPr>
          <w:rFonts w:ascii="Times New Roman" w:hAnsi="Times New Roman" w:cs="Times New Roman"/>
          <w:color w:val="000000"/>
          <w:sz w:val="24"/>
          <w:szCs w:val="24"/>
        </w:rPr>
        <w:t>§ 5</w:t>
      </w:r>
    </w:p>
    <w:p w:rsidR="004B0D9E" w:rsidRPr="009C6456" w:rsidRDefault="004B0D9E" w:rsidP="004B0D9E">
      <w:pPr>
        <w:numPr>
          <w:ilvl w:val="0"/>
          <w:numId w:val="1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ind w:left="567" w:right="-92" w:hanging="425"/>
        <w:jc w:val="both"/>
        <w:rPr>
          <w:rFonts w:ascii="Times New Roman" w:hAnsi="Times New Roman" w:cs="Times New Roman"/>
          <w:color w:val="000000"/>
          <w:spacing w:val="-37"/>
          <w:sz w:val="24"/>
          <w:szCs w:val="24"/>
        </w:rPr>
      </w:pPr>
      <w:r w:rsidRPr="009C645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Komisja działa na podstawie planu pracy zatwierdzonego przez Radę </w:t>
      </w:r>
      <w:r w:rsidRPr="009C6456">
        <w:rPr>
          <w:rFonts w:ascii="Times New Roman" w:hAnsi="Times New Roman" w:cs="Times New Roman"/>
          <w:color w:val="000000"/>
          <w:spacing w:val="-5"/>
          <w:sz w:val="24"/>
          <w:szCs w:val="24"/>
        </w:rPr>
        <w:t>Nadzorczą.</w:t>
      </w:r>
    </w:p>
    <w:p w:rsidR="004B0D9E" w:rsidRPr="009C6456" w:rsidRDefault="004B0D9E" w:rsidP="004B0D9E">
      <w:pPr>
        <w:numPr>
          <w:ilvl w:val="0"/>
          <w:numId w:val="1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ind w:left="567" w:right="-92" w:hanging="425"/>
        <w:jc w:val="both"/>
        <w:rPr>
          <w:rFonts w:ascii="Times New Roman" w:hAnsi="Times New Roman" w:cs="Times New Roman"/>
          <w:i/>
          <w:iCs/>
          <w:color w:val="000000"/>
          <w:spacing w:val="-16"/>
          <w:sz w:val="24"/>
          <w:szCs w:val="24"/>
        </w:rPr>
      </w:pPr>
      <w:r w:rsidRPr="009C6456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Pracami Komisji kieruje jej przewodniczący, a w razie nieobecności jego </w:t>
      </w:r>
      <w:r w:rsidRPr="009C6456">
        <w:rPr>
          <w:rFonts w:ascii="Times New Roman" w:hAnsi="Times New Roman" w:cs="Times New Roman"/>
          <w:color w:val="000000"/>
          <w:spacing w:val="-6"/>
          <w:sz w:val="24"/>
          <w:szCs w:val="24"/>
        </w:rPr>
        <w:t>zastępca.</w:t>
      </w:r>
    </w:p>
    <w:p w:rsidR="004B0D9E" w:rsidRPr="009C6456" w:rsidRDefault="004B0D9E" w:rsidP="004B0D9E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-92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6456">
        <w:rPr>
          <w:rFonts w:ascii="Times New Roman" w:hAnsi="Times New Roman" w:cs="Times New Roman"/>
          <w:color w:val="000000"/>
          <w:spacing w:val="-4"/>
          <w:sz w:val="24"/>
          <w:szCs w:val="24"/>
        </w:rPr>
        <w:t>Do obowiązków przewodniczącego należy:</w:t>
      </w:r>
    </w:p>
    <w:p w:rsidR="004B0D9E" w:rsidRPr="009C6456" w:rsidRDefault="004B0D9E" w:rsidP="004B0D9E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-92"/>
        <w:jc w:val="both"/>
        <w:rPr>
          <w:rFonts w:ascii="Times New Roman" w:hAnsi="Times New Roman" w:cs="Times New Roman"/>
          <w:sz w:val="24"/>
          <w:szCs w:val="24"/>
        </w:rPr>
      </w:pPr>
      <w:r w:rsidRPr="009C645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l/ opracowywanie okresowych planów pracy Komisji i sprawozdań z ich </w:t>
      </w:r>
      <w:r w:rsidRPr="009C6456">
        <w:rPr>
          <w:rFonts w:ascii="Times New Roman" w:hAnsi="Times New Roman" w:cs="Times New Roman"/>
          <w:color w:val="000000"/>
          <w:spacing w:val="-5"/>
          <w:sz w:val="24"/>
          <w:szCs w:val="24"/>
        </w:rPr>
        <w:t>realizacji,</w:t>
      </w:r>
    </w:p>
    <w:p w:rsidR="004B0D9E" w:rsidRPr="009C6456" w:rsidRDefault="004B0D9E" w:rsidP="004B0D9E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-92"/>
        <w:jc w:val="both"/>
        <w:rPr>
          <w:rFonts w:ascii="Times New Roman" w:hAnsi="Times New Roman" w:cs="Times New Roman"/>
          <w:sz w:val="24"/>
          <w:szCs w:val="24"/>
        </w:rPr>
      </w:pPr>
      <w:r w:rsidRPr="009C6456">
        <w:rPr>
          <w:rFonts w:ascii="Times New Roman" w:hAnsi="Times New Roman" w:cs="Times New Roman"/>
          <w:color w:val="000000"/>
          <w:spacing w:val="-1"/>
          <w:sz w:val="24"/>
          <w:szCs w:val="24"/>
        </w:rPr>
        <w:t>2/ przygotowywanie posiedzeń Komisji oraz zapraszanie osób do udziału w danym posiedzeniu,</w:t>
      </w:r>
    </w:p>
    <w:p w:rsidR="004B0D9E" w:rsidRPr="009C6456" w:rsidRDefault="004B0D9E" w:rsidP="004B0D9E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-92"/>
        <w:jc w:val="both"/>
        <w:rPr>
          <w:rFonts w:ascii="Times New Roman" w:hAnsi="Times New Roman" w:cs="Times New Roman"/>
          <w:sz w:val="24"/>
          <w:szCs w:val="24"/>
        </w:rPr>
      </w:pPr>
      <w:r w:rsidRPr="009C6456">
        <w:rPr>
          <w:rFonts w:ascii="Times New Roman" w:hAnsi="Times New Roman" w:cs="Times New Roman"/>
          <w:color w:val="000000"/>
          <w:spacing w:val="-2"/>
          <w:sz w:val="24"/>
          <w:szCs w:val="24"/>
        </w:rPr>
        <w:t>3/ utrzymywanie kontaktu z Zarządem Spółdzielni i Radą Nadzorczą,</w:t>
      </w:r>
    </w:p>
    <w:p w:rsidR="004B0D9E" w:rsidRPr="009C6456" w:rsidRDefault="004B0D9E" w:rsidP="004B0D9E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-92"/>
        <w:jc w:val="both"/>
        <w:rPr>
          <w:rFonts w:ascii="Times New Roman" w:hAnsi="Times New Roman" w:cs="Times New Roman"/>
          <w:sz w:val="24"/>
          <w:szCs w:val="24"/>
        </w:rPr>
      </w:pPr>
      <w:r w:rsidRPr="009C6456">
        <w:rPr>
          <w:rFonts w:ascii="Times New Roman" w:hAnsi="Times New Roman" w:cs="Times New Roman"/>
          <w:color w:val="000000"/>
          <w:spacing w:val="-2"/>
          <w:sz w:val="24"/>
          <w:szCs w:val="24"/>
        </w:rPr>
        <w:t>4/ zapewnienie właściwego dokumentowania prac Komisji,</w:t>
      </w:r>
    </w:p>
    <w:p w:rsidR="004B0D9E" w:rsidRPr="009C6456" w:rsidRDefault="004B0D9E" w:rsidP="004B0D9E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-92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C6456">
        <w:rPr>
          <w:rFonts w:ascii="Times New Roman" w:hAnsi="Times New Roman" w:cs="Times New Roman"/>
          <w:color w:val="000000"/>
          <w:sz w:val="24"/>
          <w:szCs w:val="24"/>
        </w:rPr>
        <w:t xml:space="preserve">5/ zapoznawanie członków Komisji z odpowiednimi przepisami </w:t>
      </w:r>
      <w:r w:rsidRPr="009C6456">
        <w:rPr>
          <w:rFonts w:ascii="Times New Roman" w:hAnsi="Times New Roman" w:cs="Times New Roman"/>
          <w:color w:val="000000"/>
          <w:spacing w:val="-4"/>
          <w:sz w:val="24"/>
          <w:szCs w:val="24"/>
        </w:rPr>
        <w:t>i regulaminami,</w:t>
      </w:r>
    </w:p>
    <w:p w:rsidR="004B0D9E" w:rsidRPr="009C6456" w:rsidRDefault="004B0D9E" w:rsidP="004B0D9E">
      <w:pPr>
        <w:pStyle w:val="Akapitzlist"/>
        <w:numPr>
          <w:ilvl w:val="0"/>
          <w:numId w:val="2"/>
        </w:numPr>
        <w:shd w:val="clear" w:color="auto" w:fill="FFFFFF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left="851" w:right="-91" w:hanging="709"/>
        <w:jc w:val="both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  <w:r w:rsidRPr="009C645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Sprawozdania, opinie i wnioski z prac Komisji przewodniczący (ich </w:t>
      </w:r>
      <w:r w:rsidRPr="009C6456">
        <w:rPr>
          <w:rFonts w:ascii="Times New Roman" w:hAnsi="Times New Roman" w:cs="Times New Roman"/>
          <w:color w:val="000000"/>
          <w:spacing w:val="-5"/>
          <w:sz w:val="24"/>
          <w:szCs w:val="24"/>
        </w:rPr>
        <w:t>zastępcy) przedkładają Radzie Nadzorczej.</w:t>
      </w:r>
    </w:p>
    <w:p w:rsidR="004B0D9E" w:rsidRPr="009C6456" w:rsidRDefault="004B0D9E" w:rsidP="004B0D9E">
      <w:pPr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851" w:right="-92" w:hanging="709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9C6456">
        <w:rPr>
          <w:rFonts w:ascii="Times New Roman" w:hAnsi="Times New Roman" w:cs="Times New Roman"/>
          <w:color w:val="000000"/>
          <w:spacing w:val="3"/>
          <w:sz w:val="24"/>
          <w:szCs w:val="24"/>
        </w:rPr>
        <w:lastRenderedPageBreak/>
        <w:t xml:space="preserve">Do udziału w pracach Komisji mogą być zapraszani przedstawiciele </w:t>
      </w:r>
      <w:r w:rsidRPr="009C645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Zarządu, Rad Nieruchomości, członkowie Spółdzielni, szczególnie </w:t>
      </w:r>
      <w:r w:rsidRPr="009C645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w przypadkach, gdy Komisja podejmuje interwencje w określonych </w:t>
      </w:r>
      <w:r w:rsidRPr="009C6456">
        <w:rPr>
          <w:rFonts w:ascii="Times New Roman" w:hAnsi="Times New Roman" w:cs="Times New Roman"/>
          <w:color w:val="000000"/>
          <w:spacing w:val="-3"/>
          <w:sz w:val="24"/>
          <w:szCs w:val="24"/>
        </w:rPr>
        <w:t>sprawach z ich wniosku.</w:t>
      </w:r>
    </w:p>
    <w:p w:rsidR="004B0D9E" w:rsidRPr="009C6456" w:rsidRDefault="004B0D9E" w:rsidP="004B0D9E">
      <w:pPr>
        <w:numPr>
          <w:ilvl w:val="0"/>
          <w:numId w:val="2"/>
        </w:numPr>
        <w:shd w:val="clear" w:color="auto" w:fill="FFFFFF"/>
        <w:tabs>
          <w:tab w:val="left" w:pos="142"/>
          <w:tab w:val="left" w:pos="730"/>
        </w:tabs>
        <w:autoSpaceDE w:val="0"/>
        <w:autoSpaceDN w:val="0"/>
        <w:adjustRightInd w:val="0"/>
        <w:spacing w:after="0" w:line="240" w:lineRule="auto"/>
        <w:ind w:left="397" w:right="-92" w:hanging="255"/>
        <w:jc w:val="both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  <w:r w:rsidRPr="009C64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W przypadku powołania innych komisji komisje współpracują ze sobą i w miarę potrzeby odbywają wspólne </w:t>
      </w:r>
      <w:r w:rsidRPr="009C6456">
        <w:rPr>
          <w:rFonts w:ascii="Times New Roman" w:hAnsi="Times New Roman" w:cs="Times New Roman"/>
          <w:color w:val="000000"/>
          <w:spacing w:val="-4"/>
          <w:sz w:val="24"/>
          <w:szCs w:val="24"/>
        </w:rPr>
        <w:t>posiedzenia.</w:t>
      </w:r>
    </w:p>
    <w:p w:rsidR="004B0D9E" w:rsidRPr="009C6456" w:rsidRDefault="004B0D9E" w:rsidP="004B0D9E">
      <w:pPr>
        <w:numPr>
          <w:ilvl w:val="0"/>
          <w:numId w:val="2"/>
        </w:numPr>
        <w:shd w:val="clear" w:color="auto" w:fill="FFFFFF"/>
        <w:tabs>
          <w:tab w:val="left" w:pos="142"/>
          <w:tab w:val="left" w:pos="730"/>
        </w:tabs>
        <w:autoSpaceDE w:val="0"/>
        <w:autoSpaceDN w:val="0"/>
        <w:adjustRightInd w:val="0"/>
        <w:spacing w:after="0" w:line="240" w:lineRule="auto"/>
        <w:ind w:left="851" w:right="-92" w:hanging="709"/>
        <w:jc w:val="both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9C645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Komisje wykonują również zadania zlecone przez Radę Nadzorczą. </w:t>
      </w:r>
      <w:r w:rsidRPr="009C645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Na wniosek </w:t>
      </w:r>
      <w:r w:rsidRPr="009C6456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Zarządu </w:t>
      </w:r>
      <w:r w:rsidRPr="009C645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lub członka Zarządu, Komisje mogą wyrazić opinię </w:t>
      </w:r>
      <w:r w:rsidRPr="009C645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w określanych sprawach lub podjąć kontrolę społeczną poza planem </w:t>
      </w:r>
      <w:r w:rsidRPr="009C6456">
        <w:rPr>
          <w:rFonts w:ascii="Times New Roman" w:hAnsi="Times New Roman" w:cs="Times New Roman"/>
          <w:color w:val="000000"/>
          <w:spacing w:val="-6"/>
          <w:sz w:val="24"/>
          <w:szCs w:val="24"/>
        </w:rPr>
        <w:t>pracy.</w:t>
      </w:r>
    </w:p>
    <w:p w:rsidR="004B0D9E" w:rsidRPr="009C6456" w:rsidRDefault="004B0D9E" w:rsidP="004B0D9E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-92" w:hanging="425"/>
        <w:jc w:val="center"/>
        <w:rPr>
          <w:rFonts w:ascii="Times New Roman" w:hAnsi="Times New Roman" w:cs="Times New Roman"/>
          <w:sz w:val="24"/>
          <w:szCs w:val="24"/>
        </w:rPr>
      </w:pPr>
      <w:r w:rsidRPr="009C6456">
        <w:rPr>
          <w:rFonts w:ascii="Times New Roman" w:hAnsi="Times New Roman" w:cs="Times New Roman"/>
          <w:color w:val="000000"/>
          <w:spacing w:val="14"/>
          <w:sz w:val="24"/>
          <w:szCs w:val="24"/>
        </w:rPr>
        <w:t>§6</w:t>
      </w:r>
    </w:p>
    <w:p w:rsidR="004B0D9E" w:rsidRPr="009C6456" w:rsidRDefault="004B0D9E" w:rsidP="004B0D9E">
      <w:pPr>
        <w:pStyle w:val="Akapitzlist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-91" w:hanging="709"/>
        <w:jc w:val="both"/>
        <w:rPr>
          <w:rFonts w:ascii="Times New Roman" w:hAnsi="Times New Roman" w:cs="Times New Roman"/>
          <w:color w:val="000000"/>
          <w:spacing w:val="-32"/>
          <w:sz w:val="24"/>
          <w:szCs w:val="24"/>
        </w:rPr>
      </w:pPr>
      <w:r w:rsidRPr="009C6456">
        <w:rPr>
          <w:rFonts w:ascii="Times New Roman" w:hAnsi="Times New Roman" w:cs="Times New Roman"/>
          <w:color w:val="000000"/>
          <w:sz w:val="24"/>
          <w:szCs w:val="24"/>
        </w:rPr>
        <w:t xml:space="preserve">Posiedzenie Komisji zwołuje jej przewodniczący lub zastępca </w:t>
      </w:r>
      <w:r w:rsidRPr="009C6456">
        <w:rPr>
          <w:rFonts w:ascii="Times New Roman" w:hAnsi="Times New Roman" w:cs="Times New Roman"/>
          <w:color w:val="000000"/>
          <w:spacing w:val="-1"/>
          <w:sz w:val="24"/>
          <w:szCs w:val="24"/>
        </w:rPr>
        <w:t>z częstotliwością wynikającą z planów pracy lub potrzeb.</w:t>
      </w:r>
    </w:p>
    <w:p w:rsidR="004B0D9E" w:rsidRPr="009C6456" w:rsidRDefault="004B0D9E" w:rsidP="004B0D9E">
      <w:pPr>
        <w:numPr>
          <w:ilvl w:val="0"/>
          <w:numId w:val="3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left="851" w:right="-92" w:hanging="709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9C645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Każdy członek Komisji może zgłosić przewodniczącemu wniosek </w:t>
      </w:r>
      <w:r w:rsidRPr="009C645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o rozpatrzenie konkretnej sprawy na najbliższym bądź danym </w:t>
      </w:r>
      <w:r w:rsidRPr="009C6456">
        <w:rPr>
          <w:rFonts w:ascii="Times New Roman" w:hAnsi="Times New Roman" w:cs="Times New Roman"/>
          <w:color w:val="000000"/>
          <w:spacing w:val="-3"/>
          <w:sz w:val="24"/>
          <w:szCs w:val="24"/>
        </w:rPr>
        <w:t>posiedzeniu Komisji.</w:t>
      </w:r>
    </w:p>
    <w:p w:rsidR="004B0D9E" w:rsidRPr="009C6456" w:rsidRDefault="004B0D9E" w:rsidP="004B0D9E">
      <w:pPr>
        <w:numPr>
          <w:ilvl w:val="0"/>
          <w:numId w:val="3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left="851" w:right="-92" w:hanging="709"/>
        <w:jc w:val="both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9C645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Posiedzenia Komisji powinny być zwoływane również na wniosek 1/3 </w:t>
      </w:r>
      <w:r w:rsidRPr="009C6456">
        <w:rPr>
          <w:rFonts w:ascii="Times New Roman" w:hAnsi="Times New Roman" w:cs="Times New Roman"/>
          <w:color w:val="000000"/>
          <w:spacing w:val="-4"/>
          <w:sz w:val="24"/>
          <w:szCs w:val="24"/>
        </w:rPr>
        <w:t>członków Komisji, Zarządu oraz Rady Nadzorczej.</w:t>
      </w:r>
    </w:p>
    <w:p w:rsidR="004B0D9E" w:rsidRPr="009C6456" w:rsidRDefault="004B0D9E" w:rsidP="004B0D9E">
      <w:p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left="567" w:right="-92"/>
        <w:jc w:val="center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9C6456">
        <w:rPr>
          <w:rFonts w:ascii="Times New Roman" w:hAnsi="Times New Roman" w:cs="Times New Roman"/>
          <w:color w:val="000000"/>
          <w:spacing w:val="-4"/>
          <w:sz w:val="24"/>
          <w:szCs w:val="24"/>
        </w:rPr>
        <w:t>§7</w:t>
      </w:r>
    </w:p>
    <w:p w:rsidR="004B0D9E" w:rsidRPr="009C6456" w:rsidRDefault="004B0D9E" w:rsidP="004B0D9E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-92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6456">
        <w:rPr>
          <w:rFonts w:ascii="Times New Roman" w:hAnsi="Times New Roman" w:cs="Times New Roman"/>
          <w:color w:val="000000"/>
          <w:spacing w:val="-1"/>
          <w:sz w:val="24"/>
          <w:szCs w:val="24"/>
        </w:rPr>
        <w:t>l.</w:t>
      </w:r>
      <w:r w:rsidRPr="009C6456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>Posiedzenia Komisji są protokołowane. Protokoły podpisują c</w:t>
      </w:r>
      <w:r w:rsidRPr="009C6456">
        <w:rPr>
          <w:rFonts w:ascii="Times New Roman" w:hAnsi="Times New Roman" w:cs="Times New Roman"/>
          <w:color w:val="000000"/>
          <w:spacing w:val="-2"/>
          <w:sz w:val="24"/>
          <w:szCs w:val="24"/>
        </w:rPr>
        <w:t>złonkowie Komisji obecni na posiedzeniu.</w:t>
      </w:r>
    </w:p>
    <w:p w:rsidR="004B0D9E" w:rsidRPr="009C6456" w:rsidRDefault="004B0D9E" w:rsidP="004B0D9E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-92" w:hanging="425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9C6456">
        <w:rPr>
          <w:rFonts w:ascii="Times New Roman" w:hAnsi="Times New Roman" w:cs="Times New Roman"/>
          <w:sz w:val="24"/>
          <w:szCs w:val="24"/>
        </w:rPr>
        <w:t>2.</w:t>
      </w:r>
      <w:r w:rsidRPr="009C6456">
        <w:rPr>
          <w:rFonts w:ascii="Times New Roman" w:hAnsi="Times New Roman" w:cs="Times New Roman"/>
          <w:sz w:val="24"/>
          <w:szCs w:val="24"/>
        </w:rPr>
        <w:tab/>
      </w:r>
      <w:r w:rsidRPr="009C645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Z protokółów Komisji można dokonywać wyciągów na potrzeby Rady Nadzorczej </w:t>
      </w:r>
      <w:r w:rsidRPr="009C6456">
        <w:rPr>
          <w:rFonts w:ascii="Times New Roman" w:hAnsi="Times New Roman" w:cs="Times New Roman"/>
          <w:color w:val="000000"/>
          <w:spacing w:val="-5"/>
          <w:sz w:val="24"/>
          <w:szCs w:val="24"/>
        </w:rPr>
        <w:t>i Zarządu.</w:t>
      </w:r>
    </w:p>
    <w:p w:rsidR="004B0D9E" w:rsidRPr="009C6456" w:rsidRDefault="004B0D9E" w:rsidP="004B0D9E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-92" w:hanging="425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C6456">
        <w:rPr>
          <w:rFonts w:ascii="Times New Roman" w:hAnsi="Times New Roman" w:cs="Times New Roman"/>
          <w:sz w:val="24"/>
          <w:szCs w:val="24"/>
        </w:rPr>
        <w:t>3.</w:t>
      </w:r>
      <w:r w:rsidRPr="009C6456">
        <w:rPr>
          <w:rFonts w:ascii="Times New Roman" w:hAnsi="Times New Roman" w:cs="Times New Roman"/>
          <w:sz w:val="24"/>
          <w:szCs w:val="24"/>
        </w:rPr>
        <w:tab/>
      </w:r>
      <w:r w:rsidRPr="009C6456">
        <w:rPr>
          <w:rFonts w:ascii="Times New Roman" w:hAnsi="Times New Roman" w:cs="Times New Roman"/>
          <w:color w:val="000000"/>
          <w:spacing w:val="-4"/>
          <w:sz w:val="24"/>
          <w:szCs w:val="24"/>
        </w:rPr>
        <w:t>Protokóły przechowywane są w aktach Rady Nadzorczej.</w:t>
      </w:r>
    </w:p>
    <w:p w:rsidR="004B0D9E" w:rsidRPr="009C6456" w:rsidRDefault="004B0D9E" w:rsidP="004B0D9E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-92" w:hanging="425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9C6456">
        <w:rPr>
          <w:rFonts w:ascii="Times New Roman" w:hAnsi="Times New Roman" w:cs="Times New Roman"/>
          <w:sz w:val="24"/>
          <w:szCs w:val="24"/>
        </w:rPr>
        <w:t>4.</w:t>
      </w:r>
      <w:r w:rsidRPr="009C6456">
        <w:rPr>
          <w:rFonts w:ascii="Times New Roman" w:hAnsi="Times New Roman" w:cs="Times New Roman"/>
          <w:sz w:val="24"/>
          <w:szCs w:val="24"/>
        </w:rPr>
        <w:tab/>
      </w:r>
      <w:r w:rsidRPr="009C645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Środki niezbędne do wykonania zadań przez Komisje i ich obsługę </w:t>
      </w:r>
      <w:r w:rsidRPr="009C6456">
        <w:rPr>
          <w:rFonts w:ascii="Times New Roman" w:hAnsi="Times New Roman" w:cs="Times New Roman"/>
          <w:color w:val="000000"/>
          <w:spacing w:val="-4"/>
          <w:sz w:val="24"/>
          <w:szCs w:val="24"/>
        </w:rPr>
        <w:t>administracyjno-techniczną zapewnia Zarząd Spółdzielni.</w:t>
      </w:r>
    </w:p>
    <w:p w:rsidR="004B0D9E" w:rsidRPr="009C6456" w:rsidRDefault="004B0D9E" w:rsidP="004B0D9E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-92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6456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  <w:u w:val="single"/>
        </w:rPr>
        <w:t>III. SZCZEGÓŁOWY ZAKRES DZIAŁANIA KOMISJI:</w:t>
      </w:r>
    </w:p>
    <w:p w:rsidR="004B0D9E" w:rsidRPr="009C6456" w:rsidRDefault="004B0D9E" w:rsidP="004B0D9E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-92" w:hanging="425"/>
        <w:jc w:val="center"/>
        <w:rPr>
          <w:rFonts w:ascii="Times New Roman" w:hAnsi="Times New Roman" w:cs="Times New Roman"/>
          <w:sz w:val="24"/>
          <w:szCs w:val="24"/>
        </w:rPr>
      </w:pPr>
      <w:r w:rsidRPr="009C6456">
        <w:rPr>
          <w:rFonts w:ascii="Times New Roman" w:hAnsi="Times New Roman" w:cs="Times New Roman"/>
          <w:color w:val="000000"/>
          <w:spacing w:val="14"/>
          <w:sz w:val="24"/>
          <w:szCs w:val="24"/>
        </w:rPr>
        <w:t>§8</w:t>
      </w:r>
    </w:p>
    <w:p w:rsidR="004B0D9E" w:rsidRPr="009C6456" w:rsidRDefault="004B0D9E" w:rsidP="004B0D9E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-92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6456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Komisja Rewizyjna</w:t>
      </w:r>
    </w:p>
    <w:p w:rsidR="004B0D9E" w:rsidRPr="009C6456" w:rsidRDefault="004B0D9E" w:rsidP="004B0D9E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right="-92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645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1. </w:t>
      </w:r>
      <w:r w:rsidRPr="009C6456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 xml:space="preserve">Komisja Rewizyjna powoływana jest w celu prawidłowego wykonywania </w:t>
      </w:r>
      <w:r w:rsidRPr="009C645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przez Radę Nadzorczą jej zadań w zakresie nadzoru i kontroli całokształtu </w:t>
      </w:r>
      <w:r w:rsidRPr="009C6456">
        <w:rPr>
          <w:rFonts w:ascii="Times New Roman" w:hAnsi="Times New Roman" w:cs="Times New Roman"/>
          <w:color w:val="000000"/>
          <w:spacing w:val="-3"/>
          <w:sz w:val="24"/>
          <w:szCs w:val="24"/>
        </w:rPr>
        <w:t>działalności Spółdzielni.</w:t>
      </w:r>
    </w:p>
    <w:p w:rsidR="004B0D9E" w:rsidRPr="009C6456" w:rsidRDefault="004B0D9E" w:rsidP="004B0D9E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right="-92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645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2. </w:t>
      </w:r>
      <w:r w:rsidRPr="009C6456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>Do szczegółowego zakresu działania Komisji należy:</w:t>
      </w:r>
    </w:p>
    <w:p w:rsidR="004B0D9E" w:rsidRPr="009C6456" w:rsidRDefault="004B0D9E" w:rsidP="004B0D9E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-92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6456">
        <w:rPr>
          <w:rFonts w:ascii="Times New Roman" w:hAnsi="Times New Roman" w:cs="Times New Roman"/>
          <w:color w:val="000000"/>
          <w:spacing w:val="-4"/>
          <w:sz w:val="24"/>
          <w:szCs w:val="24"/>
        </w:rPr>
        <w:t>l/ przeprowadzanie okresowych kontroli dotyczących między innymi:</w:t>
      </w:r>
    </w:p>
    <w:p w:rsidR="004B0D9E" w:rsidRPr="009C6456" w:rsidRDefault="004B0D9E" w:rsidP="004B0D9E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-92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C645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a/ wykonania planów gospodarczo-finansowych spółdzielni, </w:t>
      </w:r>
    </w:p>
    <w:p w:rsidR="004B0D9E" w:rsidRPr="009C6456" w:rsidRDefault="004B0D9E" w:rsidP="004B0D9E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-92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9C6456">
        <w:rPr>
          <w:rFonts w:ascii="Times New Roman" w:hAnsi="Times New Roman" w:cs="Times New Roman"/>
          <w:color w:val="000000"/>
          <w:spacing w:val="-3"/>
          <w:sz w:val="24"/>
          <w:szCs w:val="24"/>
        </w:rPr>
        <w:t>b/ prawidłowości prowadzenia rachunkowości,</w:t>
      </w:r>
    </w:p>
    <w:p w:rsidR="004B0D9E" w:rsidRPr="009C6456" w:rsidRDefault="004B0D9E" w:rsidP="004B0D9E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-92"/>
        <w:jc w:val="both"/>
        <w:rPr>
          <w:rFonts w:ascii="Times New Roman" w:hAnsi="Times New Roman" w:cs="Times New Roman"/>
          <w:sz w:val="24"/>
          <w:szCs w:val="24"/>
        </w:rPr>
      </w:pPr>
      <w:r w:rsidRPr="009C6456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 xml:space="preserve">c/ </w:t>
      </w:r>
      <w:r w:rsidRPr="009C6456">
        <w:rPr>
          <w:rFonts w:ascii="Times New Roman" w:hAnsi="Times New Roman" w:cs="Times New Roman"/>
          <w:color w:val="000000"/>
          <w:spacing w:val="-3"/>
          <w:sz w:val="24"/>
          <w:szCs w:val="24"/>
        </w:rPr>
        <w:t>sposobu zabezpieczenia majątku Spółdzielni,</w:t>
      </w:r>
    </w:p>
    <w:p w:rsidR="004B0D9E" w:rsidRPr="009C6456" w:rsidRDefault="004B0D9E" w:rsidP="004B0D9E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-92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9C6456">
        <w:rPr>
          <w:rFonts w:ascii="Times New Roman" w:hAnsi="Times New Roman" w:cs="Times New Roman"/>
          <w:color w:val="000000"/>
          <w:spacing w:val="-5"/>
          <w:sz w:val="24"/>
          <w:szCs w:val="24"/>
        </w:rPr>
        <w:t>d/ zatrudnienia i gospodarki funduszem płac,</w:t>
      </w:r>
    </w:p>
    <w:p w:rsidR="004B0D9E" w:rsidRPr="009C6456" w:rsidRDefault="004B0D9E" w:rsidP="004B0D9E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-92"/>
        <w:jc w:val="both"/>
        <w:rPr>
          <w:rFonts w:ascii="Times New Roman" w:hAnsi="Times New Roman" w:cs="Times New Roman"/>
          <w:sz w:val="24"/>
          <w:szCs w:val="24"/>
        </w:rPr>
      </w:pPr>
      <w:r w:rsidRPr="009C6456">
        <w:rPr>
          <w:rFonts w:ascii="Times New Roman" w:hAnsi="Times New Roman" w:cs="Times New Roman"/>
          <w:color w:val="000000"/>
          <w:spacing w:val="-3"/>
          <w:sz w:val="24"/>
          <w:szCs w:val="24"/>
        </w:rPr>
        <w:t>e/ rocznych sprawozdań finansowych,</w:t>
      </w:r>
    </w:p>
    <w:p w:rsidR="004B0D9E" w:rsidRPr="009C6456" w:rsidRDefault="004B0D9E" w:rsidP="004B0D9E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-92"/>
        <w:jc w:val="both"/>
        <w:rPr>
          <w:rFonts w:ascii="Times New Roman" w:hAnsi="Times New Roman" w:cs="Times New Roman"/>
          <w:sz w:val="24"/>
          <w:szCs w:val="24"/>
        </w:rPr>
      </w:pPr>
      <w:r w:rsidRPr="009C6456">
        <w:rPr>
          <w:rFonts w:ascii="Times New Roman" w:hAnsi="Times New Roman" w:cs="Times New Roman"/>
          <w:color w:val="000000"/>
          <w:spacing w:val="-1"/>
          <w:sz w:val="24"/>
          <w:szCs w:val="24"/>
        </w:rPr>
        <w:t>f/ poprawności naliczeń opłat za wykorzystywanie dodatkowych pomieszczeń,</w:t>
      </w:r>
    </w:p>
    <w:p w:rsidR="004B0D9E" w:rsidRPr="009C6456" w:rsidRDefault="004B0D9E" w:rsidP="004B0D9E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-92"/>
        <w:jc w:val="both"/>
        <w:rPr>
          <w:rFonts w:ascii="Times New Roman" w:hAnsi="Times New Roman" w:cs="Times New Roman"/>
          <w:sz w:val="24"/>
          <w:szCs w:val="24"/>
        </w:rPr>
      </w:pPr>
      <w:r w:rsidRPr="009C6456">
        <w:rPr>
          <w:rFonts w:ascii="Times New Roman" w:hAnsi="Times New Roman" w:cs="Times New Roman"/>
          <w:color w:val="000000"/>
          <w:spacing w:val="-3"/>
          <w:sz w:val="24"/>
          <w:szCs w:val="24"/>
        </w:rPr>
        <w:t>g/ egzekwowania przez Zarząd zobowiązań finansowych wobec Spółdzielni od członków i innych osób.</w:t>
      </w:r>
    </w:p>
    <w:p w:rsidR="004B0D9E" w:rsidRPr="009C6456" w:rsidRDefault="004B0D9E" w:rsidP="004B0D9E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right="-92" w:hanging="284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C645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3. Uczestniczenie z upoważnienia Rady Nadzorczej w badaniach </w:t>
      </w:r>
      <w:r w:rsidRPr="009C645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lustracyjnych Spółdzielni przeprowadzanych w trybie art.91 § l Ustawy </w:t>
      </w:r>
      <w:r w:rsidRPr="009C6456">
        <w:rPr>
          <w:rFonts w:ascii="Times New Roman" w:hAnsi="Times New Roman" w:cs="Times New Roman"/>
          <w:color w:val="000000"/>
          <w:spacing w:val="-4"/>
          <w:sz w:val="24"/>
          <w:szCs w:val="24"/>
        </w:rPr>
        <w:t>Prawo Spółdzielcze z dnia 7 lipca 1994 r. oraz nadzorowanie realizacji przyjętych przez Radę Nadzorczą wniosków polustracyjnych.</w:t>
      </w:r>
    </w:p>
    <w:p w:rsidR="004B0D9E" w:rsidRPr="009C6456" w:rsidRDefault="004B0D9E" w:rsidP="004B0D9E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right="-92" w:hanging="284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C6456">
        <w:rPr>
          <w:rFonts w:ascii="Times New Roman" w:hAnsi="Times New Roman" w:cs="Times New Roman"/>
          <w:color w:val="000000"/>
          <w:spacing w:val="-4"/>
          <w:sz w:val="24"/>
          <w:szCs w:val="24"/>
        </w:rPr>
        <w:t>4.</w:t>
      </w:r>
      <w:r w:rsidRPr="009C6456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9C645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Ocena prawidłowości przeprowadzania inwentaryzacji majątku </w:t>
      </w:r>
      <w:r w:rsidRPr="009C6456">
        <w:rPr>
          <w:rFonts w:ascii="Times New Roman" w:hAnsi="Times New Roman" w:cs="Times New Roman"/>
          <w:color w:val="000000"/>
          <w:spacing w:val="-4"/>
          <w:sz w:val="24"/>
          <w:szCs w:val="24"/>
        </w:rPr>
        <w:t>Spółdzielni oraz jej wyników.</w:t>
      </w:r>
    </w:p>
    <w:p w:rsidR="004B0D9E" w:rsidRPr="009C6456" w:rsidRDefault="004B0D9E" w:rsidP="004B0D9E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-92" w:firstLine="142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9C6456">
        <w:rPr>
          <w:rFonts w:ascii="Times New Roman" w:hAnsi="Times New Roman" w:cs="Times New Roman"/>
          <w:color w:val="000000"/>
          <w:spacing w:val="-4"/>
          <w:sz w:val="24"/>
          <w:szCs w:val="24"/>
        </w:rPr>
        <w:t>5.</w:t>
      </w:r>
      <w:r w:rsidRPr="009C6456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>Analiza materiałów i przygotowanie opinii między innymi w zakresie:</w:t>
      </w:r>
    </w:p>
    <w:p w:rsidR="004B0D9E" w:rsidRPr="009C6456" w:rsidRDefault="004B0D9E" w:rsidP="00E00735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92" w:hanging="142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9C6456">
        <w:rPr>
          <w:rFonts w:ascii="Times New Roman" w:hAnsi="Times New Roman" w:cs="Times New Roman"/>
          <w:color w:val="000000"/>
          <w:spacing w:val="-5"/>
          <w:sz w:val="24"/>
          <w:szCs w:val="24"/>
        </w:rPr>
        <w:t>l/ projektów rocznych planów gospodarczo-finansowych Spółdzielni,</w:t>
      </w:r>
    </w:p>
    <w:p w:rsidR="004B0D9E" w:rsidRPr="009C6456" w:rsidRDefault="004B0D9E" w:rsidP="00E00735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92" w:hanging="142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C6456">
        <w:rPr>
          <w:rFonts w:ascii="Times New Roman" w:hAnsi="Times New Roman" w:cs="Times New Roman"/>
          <w:iCs/>
          <w:color w:val="000000"/>
          <w:spacing w:val="-6"/>
          <w:sz w:val="24"/>
          <w:szCs w:val="24"/>
        </w:rPr>
        <w:t>2/</w:t>
      </w:r>
      <w:r w:rsidRPr="009C645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okresowych analiz realizacji planów gospodarczo-finansowych oraz </w:t>
      </w:r>
      <w:r w:rsidRPr="009C6456">
        <w:rPr>
          <w:rFonts w:ascii="Times New Roman" w:hAnsi="Times New Roman" w:cs="Times New Roman"/>
          <w:color w:val="000000"/>
          <w:spacing w:val="-4"/>
          <w:sz w:val="24"/>
          <w:szCs w:val="24"/>
        </w:rPr>
        <w:t>wniosków dotyczących korekty tych planów w trakcie realizacji zadań,</w:t>
      </w:r>
    </w:p>
    <w:p w:rsidR="004B0D9E" w:rsidRPr="009C6456" w:rsidRDefault="004B0D9E" w:rsidP="00E00735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92" w:hanging="142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C6456">
        <w:rPr>
          <w:rFonts w:ascii="Times New Roman" w:hAnsi="Times New Roman" w:cs="Times New Roman"/>
          <w:color w:val="000000"/>
          <w:spacing w:val="-5"/>
          <w:sz w:val="24"/>
          <w:szCs w:val="24"/>
        </w:rPr>
        <w:t>3/ sprawozdań Zarządu Spółdzielni przedkładanych Radzie Nadzorczej i</w:t>
      </w:r>
      <w:r w:rsidRPr="009C645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Walnemu Zgromadzeniu,</w:t>
      </w:r>
    </w:p>
    <w:p w:rsidR="004B0D9E" w:rsidRPr="009C6456" w:rsidRDefault="004B0D9E" w:rsidP="00E00735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9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C6456">
        <w:rPr>
          <w:rFonts w:ascii="Times New Roman" w:hAnsi="Times New Roman" w:cs="Times New Roman"/>
          <w:color w:val="000000"/>
          <w:spacing w:val="-5"/>
          <w:sz w:val="24"/>
          <w:szCs w:val="24"/>
        </w:rPr>
        <w:lastRenderedPageBreak/>
        <w:t>4/ wewnętrznych przepisów Spółdzielni /uchwał, regulaminów/</w:t>
      </w:r>
      <w:r w:rsidRPr="009C645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dotyczących problematyki finansowej stanowionych przez Radę oraz </w:t>
      </w:r>
      <w:r w:rsidRPr="009C6456">
        <w:rPr>
          <w:rFonts w:ascii="Times New Roman" w:hAnsi="Times New Roman" w:cs="Times New Roman"/>
          <w:color w:val="000000"/>
          <w:spacing w:val="-2"/>
          <w:sz w:val="24"/>
          <w:szCs w:val="24"/>
        </w:rPr>
        <w:t>projektu statutu lub zmian statutu Spółdzielni,</w:t>
      </w:r>
    </w:p>
    <w:p w:rsidR="004B0D9E" w:rsidRPr="009C6456" w:rsidRDefault="004B0D9E" w:rsidP="00E00735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92" w:hanging="142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C6456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5/</w:t>
      </w:r>
      <w:r w:rsidRPr="009C6456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 </w:t>
      </w:r>
      <w:r w:rsidRPr="009C6456">
        <w:rPr>
          <w:rFonts w:ascii="Times New Roman" w:hAnsi="Times New Roman" w:cs="Times New Roman"/>
          <w:color w:val="000000"/>
          <w:spacing w:val="-4"/>
          <w:sz w:val="24"/>
          <w:szCs w:val="24"/>
        </w:rPr>
        <w:t>projektów struktury organizacyjnej Spółdzielni oraz wniosków w sprawie liczby etatów,</w:t>
      </w:r>
    </w:p>
    <w:p w:rsidR="004B0D9E" w:rsidRPr="009C6456" w:rsidRDefault="004B0D9E" w:rsidP="00E00735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9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C6456">
        <w:rPr>
          <w:rFonts w:ascii="Times New Roman" w:hAnsi="Times New Roman" w:cs="Times New Roman"/>
          <w:color w:val="000000"/>
          <w:spacing w:val="-5"/>
          <w:sz w:val="24"/>
          <w:szCs w:val="24"/>
        </w:rPr>
        <w:t>6/ wniosków w sprawie wynagrodzenia zasadniczego i premii dla członków Zarządu,</w:t>
      </w:r>
    </w:p>
    <w:p w:rsidR="004B0D9E" w:rsidRPr="009C6456" w:rsidRDefault="004B0D9E" w:rsidP="00E00735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92" w:hanging="142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9C6456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>7/</w:t>
      </w:r>
      <w:r w:rsidRPr="009C6456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 </w:t>
      </w:r>
      <w:r w:rsidRPr="009C6456">
        <w:rPr>
          <w:rFonts w:ascii="Times New Roman" w:hAnsi="Times New Roman" w:cs="Times New Roman"/>
          <w:color w:val="000000"/>
          <w:spacing w:val="-5"/>
          <w:sz w:val="24"/>
          <w:szCs w:val="24"/>
        </w:rPr>
        <w:t>wniosków Zarządu dotyczących poziomu opłat za lokale mieszkalne garaże oraz stawek najmu lokali użytkowych i terenów wykorzystywanych na prowadzenie działalności,</w:t>
      </w:r>
      <w:r w:rsidRPr="009C645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</w:p>
    <w:p w:rsidR="004B0D9E" w:rsidRPr="009C6456" w:rsidRDefault="004B0D9E" w:rsidP="00E00735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50" w:hanging="142"/>
        <w:jc w:val="both"/>
        <w:rPr>
          <w:rFonts w:ascii="Times New Roman" w:hAnsi="Times New Roman" w:cs="Times New Roman"/>
          <w:sz w:val="24"/>
          <w:szCs w:val="24"/>
        </w:rPr>
      </w:pPr>
      <w:r w:rsidRPr="009C645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8/ badania rocznych sprawozdań finansowych przez biegłego </w:t>
      </w:r>
      <w:r w:rsidRPr="009C645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rewidenta oraz wniosków w sprawie zatwierdzenia tych </w:t>
      </w:r>
      <w:r w:rsidRPr="009C6456">
        <w:rPr>
          <w:rFonts w:ascii="Times New Roman" w:hAnsi="Times New Roman" w:cs="Times New Roman"/>
          <w:color w:val="000000"/>
          <w:spacing w:val="-5"/>
          <w:sz w:val="24"/>
          <w:szCs w:val="24"/>
        </w:rPr>
        <w:t>sprawozdań,</w:t>
      </w:r>
    </w:p>
    <w:p w:rsidR="004B0D9E" w:rsidRPr="009C6456" w:rsidRDefault="004B0D9E" w:rsidP="00E00735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C645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9/ prawidłowości rozliczeń z tytułu wkładów w budynkach, </w:t>
      </w:r>
    </w:p>
    <w:p w:rsidR="004B0D9E" w:rsidRPr="009C6456" w:rsidRDefault="004B0D9E" w:rsidP="00E00735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9C6456">
        <w:rPr>
          <w:rFonts w:ascii="Times New Roman" w:hAnsi="Times New Roman" w:cs="Times New Roman"/>
          <w:color w:val="000000"/>
          <w:spacing w:val="-4"/>
          <w:sz w:val="24"/>
          <w:szCs w:val="24"/>
        </w:rPr>
        <w:t>10/ wniosków dotyczących zbycia i nabycia nieruchomości.</w:t>
      </w:r>
    </w:p>
    <w:p w:rsidR="00E00735" w:rsidRPr="009C6456" w:rsidRDefault="00E00735" w:rsidP="00E00735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>11</w:t>
      </w:r>
      <w:r w:rsidRPr="009C6456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 xml:space="preserve">/ </w:t>
      </w:r>
      <w:r w:rsidRPr="009C6456">
        <w:rPr>
          <w:rFonts w:ascii="Times New Roman" w:hAnsi="Times New Roman" w:cs="Times New Roman"/>
          <w:color w:val="000000"/>
          <w:spacing w:val="-3"/>
          <w:sz w:val="24"/>
          <w:szCs w:val="24"/>
        </w:rPr>
        <w:t>dokonywanie okresowych analiz i oceny działalności Rad Nieruchomości,</w:t>
      </w:r>
    </w:p>
    <w:p w:rsidR="00E00735" w:rsidRPr="009C6456" w:rsidRDefault="00E00735" w:rsidP="00E00735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12/</w:t>
      </w:r>
      <w:r w:rsidRPr="009C645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9C645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analizowanie form i metod współdziałania Rad Nieruchomości, Zarządu, Rady </w:t>
      </w:r>
      <w:r w:rsidRPr="009C645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Nadzorczej Spółdzielni z organizacjami społecznymi i organami samorządu terytorialnego dla zaspakajania potrzeb społecznych </w:t>
      </w:r>
      <w:r w:rsidRPr="009C6456">
        <w:rPr>
          <w:rFonts w:ascii="Times New Roman" w:hAnsi="Times New Roman" w:cs="Times New Roman"/>
          <w:color w:val="000000"/>
          <w:spacing w:val="-4"/>
          <w:sz w:val="24"/>
          <w:szCs w:val="24"/>
        </w:rPr>
        <w:t>i kulturalnych członków Spółdzielni,</w:t>
      </w:r>
    </w:p>
    <w:p w:rsidR="00E00735" w:rsidRPr="009C6456" w:rsidRDefault="00E00735" w:rsidP="00E00735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92" w:hanging="142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13</w:t>
      </w:r>
      <w:r w:rsidRPr="009C6456">
        <w:rPr>
          <w:rFonts w:ascii="Times New Roman" w:hAnsi="Times New Roman" w:cs="Times New Roman"/>
          <w:color w:val="000000"/>
          <w:spacing w:val="-3"/>
          <w:sz w:val="24"/>
          <w:szCs w:val="24"/>
        </w:rPr>
        <w:t>/ uczestniczenie w spełnianiu przez Rady Nieruchomości funkcji pojednawczo-</w:t>
      </w:r>
      <w:r w:rsidRPr="009C6456">
        <w:rPr>
          <w:rFonts w:ascii="Times New Roman" w:hAnsi="Times New Roman" w:cs="Times New Roman"/>
          <w:color w:val="000000"/>
          <w:spacing w:val="-4"/>
          <w:sz w:val="24"/>
          <w:szCs w:val="24"/>
        </w:rPr>
        <w:t>rozjemczych w rozwiązywaniu konfliktów sąsiedzkich,</w:t>
      </w:r>
    </w:p>
    <w:p w:rsidR="00E00735" w:rsidRPr="009C6456" w:rsidRDefault="00E00735" w:rsidP="00E00735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92" w:hanging="142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14</w:t>
      </w:r>
      <w:r w:rsidRPr="009C645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/ analiza materiałów i ocena stosowania zasad współżycia społecznego i </w:t>
      </w:r>
      <w:r w:rsidRPr="009C6456">
        <w:rPr>
          <w:rFonts w:ascii="Times New Roman" w:hAnsi="Times New Roman" w:cs="Times New Roman"/>
          <w:color w:val="000000"/>
          <w:spacing w:val="-5"/>
          <w:sz w:val="24"/>
          <w:szCs w:val="24"/>
        </w:rPr>
        <w:t>przestrzegania porządku domowego w poszczególnych nieruchomościach,</w:t>
      </w:r>
    </w:p>
    <w:p w:rsidR="004B0D9E" w:rsidRPr="009C6456" w:rsidRDefault="004B0D9E" w:rsidP="00E00735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645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6. Komisja Rewizyjna jest upoważniona do występowania z wnioskami </w:t>
      </w:r>
      <w:r w:rsidRPr="009C64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wynikającymi z działalności kontrolnej do Zarządu i Rady Nadzorczej </w:t>
      </w:r>
      <w:r w:rsidRPr="009C6456">
        <w:rPr>
          <w:rFonts w:ascii="Times New Roman" w:hAnsi="Times New Roman" w:cs="Times New Roman"/>
          <w:color w:val="000000"/>
          <w:spacing w:val="-3"/>
          <w:sz w:val="24"/>
          <w:szCs w:val="24"/>
        </w:rPr>
        <w:t>oraz do podejmowania wszelkich inicjatyw w kierunku usprawnienia działalności gospodarczej Spółdzielni i usunięcia nieprawidłowości.</w:t>
      </w:r>
    </w:p>
    <w:p w:rsidR="004B0D9E" w:rsidRPr="009C6456" w:rsidRDefault="004B0D9E" w:rsidP="004B0D9E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right="-92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645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7. Kontrola załatwiania przez Zarząd spraw wynikających ze stosunku </w:t>
      </w:r>
      <w:r w:rsidRPr="009C6456">
        <w:rPr>
          <w:rFonts w:ascii="Times New Roman" w:hAnsi="Times New Roman" w:cs="Times New Roman"/>
          <w:color w:val="000000"/>
          <w:spacing w:val="-5"/>
          <w:sz w:val="24"/>
          <w:szCs w:val="24"/>
        </w:rPr>
        <w:t>członkostwa a przede wszystkim:</w:t>
      </w:r>
    </w:p>
    <w:p w:rsidR="004B0D9E" w:rsidRPr="009C6456" w:rsidRDefault="004B0D9E" w:rsidP="004B0D9E">
      <w:p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left="426" w:right="-92" w:hanging="284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9C645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C645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6456">
        <w:rPr>
          <w:rFonts w:ascii="Times New Roman" w:hAnsi="Times New Roman" w:cs="Times New Roman"/>
          <w:color w:val="000000"/>
          <w:spacing w:val="-3"/>
          <w:sz w:val="24"/>
          <w:szCs w:val="24"/>
        </w:rPr>
        <w:t>terminów i zachowania zasad postępowania wewnątrzspółdzielczego,</w:t>
      </w:r>
    </w:p>
    <w:p w:rsidR="004B0D9E" w:rsidRPr="009C6456" w:rsidRDefault="004B0D9E" w:rsidP="004B0D9E">
      <w:p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left="426" w:right="-92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6456">
        <w:rPr>
          <w:rFonts w:ascii="Times New Roman" w:hAnsi="Times New Roman" w:cs="Times New Roman"/>
          <w:color w:val="000000"/>
          <w:spacing w:val="-3"/>
          <w:sz w:val="24"/>
          <w:szCs w:val="24"/>
        </w:rPr>
        <w:t>-</w:t>
      </w:r>
      <w:r w:rsidRPr="009C6456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przestrzegania norm statutowych związanych</w:t>
      </w:r>
      <w:r w:rsidRPr="009C645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z przyjmowaniem </w:t>
      </w:r>
      <w:r w:rsidRPr="009C645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nowych osób w poczet członków Spółdzielni, zaspakajaniem potrzeb </w:t>
      </w:r>
      <w:r w:rsidRPr="009C6456">
        <w:rPr>
          <w:rFonts w:ascii="Times New Roman" w:hAnsi="Times New Roman" w:cs="Times New Roman"/>
          <w:color w:val="000000"/>
          <w:spacing w:val="-3"/>
          <w:sz w:val="24"/>
          <w:szCs w:val="24"/>
        </w:rPr>
        <w:t>mieszkaniowych i stosowania przysługujących członkom uprawnień,</w:t>
      </w:r>
    </w:p>
    <w:p w:rsidR="004B0D9E" w:rsidRPr="009C6456" w:rsidRDefault="004B0D9E" w:rsidP="004B0D9E">
      <w:pPr>
        <w:shd w:val="clear" w:color="auto" w:fill="FFFFFF"/>
        <w:tabs>
          <w:tab w:val="left" w:pos="3144"/>
          <w:tab w:val="left" w:pos="9356"/>
        </w:tabs>
        <w:autoSpaceDE w:val="0"/>
        <w:autoSpaceDN w:val="0"/>
        <w:adjustRightInd w:val="0"/>
        <w:spacing w:after="0" w:line="240" w:lineRule="auto"/>
        <w:ind w:left="426" w:right="-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645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C645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645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uprawnień członków do przekształcania praw lokatorskich do lokalu na </w:t>
      </w:r>
      <w:r w:rsidRPr="009C645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własnościowe prawo do lokalu, przekształcenia w prawo odrębnej </w:t>
      </w:r>
      <w:r w:rsidRPr="009C6456">
        <w:rPr>
          <w:rFonts w:ascii="Times New Roman" w:hAnsi="Times New Roman" w:cs="Times New Roman"/>
          <w:color w:val="000000"/>
          <w:spacing w:val="-4"/>
          <w:sz w:val="24"/>
          <w:szCs w:val="24"/>
        </w:rPr>
        <w:t>własności, statutowych terminów oraz sposobów załatwień tych spraw.</w:t>
      </w:r>
    </w:p>
    <w:p w:rsidR="004B0D9E" w:rsidRPr="009C6456" w:rsidRDefault="004B0D9E" w:rsidP="004B0D9E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right="-92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645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opiniowanie projektów planów gospodarczo-finansowych dotyczących gospodarki remontowo-konserwacyjnej zasobów mieszkaniowych </w:t>
      </w:r>
      <w:r w:rsidRPr="009C6456">
        <w:rPr>
          <w:rFonts w:ascii="Times New Roman" w:hAnsi="Times New Roman" w:cs="Times New Roman"/>
          <w:color w:val="000000"/>
          <w:spacing w:val="-3"/>
          <w:sz w:val="24"/>
          <w:szCs w:val="24"/>
        </w:rPr>
        <w:t>z uwzględnieniem:</w:t>
      </w:r>
    </w:p>
    <w:p w:rsidR="004B0D9E" w:rsidRPr="009C6456" w:rsidRDefault="004B0D9E" w:rsidP="004B0D9E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-92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9C6456">
        <w:rPr>
          <w:rFonts w:ascii="Times New Roman" w:hAnsi="Times New Roman" w:cs="Times New Roman"/>
          <w:color w:val="000000"/>
          <w:spacing w:val="-3"/>
          <w:sz w:val="24"/>
          <w:szCs w:val="24"/>
        </w:rPr>
        <w:t>a/ źródeł finansowania remontów i konserwacji,</w:t>
      </w:r>
    </w:p>
    <w:p w:rsidR="004B0D9E" w:rsidRPr="009C6456" w:rsidRDefault="004B0D9E" w:rsidP="004B0D9E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-92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C6456">
        <w:rPr>
          <w:rFonts w:ascii="Times New Roman" w:hAnsi="Times New Roman" w:cs="Times New Roman"/>
          <w:color w:val="000000"/>
          <w:spacing w:val="-2"/>
          <w:sz w:val="24"/>
          <w:szCs w:val="24"/>
        </w:rPr>
        <w:t>b/ zakresu rzeczowego robót remontowo-konserwacyjnych,</w:t>
      </w:r>
    </w:p>
    <w:p w:rsidR="004B0D9E" w:rsidRPr="009C6456" w:rsidRDefault="004B0D9E" w:rsidP="004B0D9E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-92"/>
        <w:jc w:val="both"/>
        <w:rPr>
          <w:rFonts w:ascii="Times New Roman" w:hAnsi="Times New Roman" w:cs="Times New Roman"/>
          <w:sz w:val="24"/>
          <w:szCs w:val="24"/>
        </w:rPr>
      </w:pPr>
      <w:r w:rsidRPr="009C645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c/ nakładów finansowych na realizację zadań i podziału środków na </w:t>
      </w:r>
      <w:r w:rsidRPr="009C6456">
        <w:rPr>
          <w:rFonts w:ascii="Times New Roman" w:hAnsi="Times New Roman" w:cs="Times New Roman"/>
          <w:color w:val="000000"/>
          <w:spacing w:val="-3"/>
          <w:sz w:val="24"/>
          <w:szCs w:val="24"/>
        </w:rPr>
        <w:t>poszczególne nieruchomości,</w:t>
      </w:r>
    </w:p>
    <w:p w:rsidR="004B0D9E" w:rsidRPr="009C6456" w:rsidRDefault="004B0D9E" w:rsidP="004B0D9E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-92"/>
        <w:jc w:val="both"/>
        <w:rPr>
          <w:rFonts w:ascii="Times New Roman" w:hAnsi="Times New Roman" w:cs="Times New Roman"/>
          <w:sz w:val="24"/>
          <w:szCs w:val="24"/>
        </w:rPr>
      </w:pPr>
      <w:r w:rsidRPr="009C645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d/ wniosków Rad Nieruchomości w zakresie remontów i gospodarki zasobami </w:t>
      </w:r>
      <w:r w:rsidRPr="009C6456">
        <w:rPr>
          <w:rFonts w:ascii="Times New Roman" w:hAnsi="Times New Roman" w:cs="Times New Roman"/>
          <w:color w:val="000000"/>
          <w:spacing w:val="1"/>
          <w:sz w:val="24"/>
          <w:szCs w:val="24"/>
        </w:rPr>
        <w:t>mieszkaniowymi,</w:t>
      </w:r>
    </w:p>
    <w:p w:rsidR="004B0D9E" w:rsidRPr="009C6456" w:rsidRDefault="004B0D9E" w:rsidP="004B0D9E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-92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645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8. Opiniowanie planów gospodarczo-finansowych dotyczących eksploatacji </w:t>
      </w:r>
      <w:r w:rsidRPr="009C6456">
        <w:rPr>
          <w:rFonts w:ascii="Times New Roman" w:hAnsi="Times New Roman" w:cs="Times New Roman"/>
          <w:color w:val="000000"/>
          <w:spacing w:val="-3"/>
          <w:sz w:val="24"/>
          <w:szCs w:val="24"/>
        </w:rPr>
        <w:t>zasobów mieszkaniowych, a w szczególności w zakresie:</w:t>
      </w:r>
    </w:p>
    <w:p w:rsidR="004B0D9E" w:rsidRPr="009C6456" w:rsidRDefault="004B0D9E" w:rsidP="004B0D9E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-92"/>
        <w:jc w:val="both"/>
        <w:rPr>
          <w:rFonts w:ascii="Times New Roman" w:hAnsi="Times New Roman" w:cs="Times New Roman"/>
          <w:sz w:val="24"/>
          <w:szCs w:val="24"/>
        </w:rPr>
      </w:pPr>
      <w:r w:rsidRPr="009C6456">
        <w:rPr>
          <w:rFonts w:ascii="Times New Roman" w:hAnsi="Times New Roman" w:cs="Times New Roman"/>
          <w:color w:val="000000"/>
          <w:sz w:val="24"/>
          <w:szCs w:val="24"/>
        </w:rPr>
        <w:t xml:space="preserve">a/ opłat z tytułu użytkowania lokali mieszkalnych i garaży oraz stawek najmu </w:t>
      </w:r>
      <w:r w:rsidRPr="009C6456">
        <w:rPr>
          <w:rFonts w:ascii="Times New Roman" w:hAnsi="Times New Roman" w:cs="Times New Roman"/>
          <w:color w:val="000000"/>
          <w:spacing w:val="-4"/>
          <w:sz w:val="24"/>
          <w:szCs w:val="24"/>
        </w:rPr>
        <w:t>lokali użytkowych i terenów wykorzystywanych na prowadzenie działalności gospodarczej,</w:t>
      </w:r>
    </w:p>
    <w:p w:rsidR="004B0D9E" w:rsidRPr="009C6456" w:rsidRDefault="004B0D9E" w:rsidP="004B0D9E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-92"/>
        <w:jc w:val="both"/>
        <w:rPr>
          <w:rFonts w:ascii="Times New Roman" w:hAnsi="Times New Roman" w:cs="Times New Roman"/>
          <w:sz w:val="24"/>
          <w:szCs w:val="24"/>
        </w:rPr>
      </w:pPr>
      <w:r w:rsidRPr="009C645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b/ kosztów eksploatacji zasobów mieszkaniowych w zakresie opłat za usługi świadczone przez dostawców mediów, wywozu nieczystości i inne podmioty gospodarcze, </w:t>
      </w:r>
    </w:p>
    <w:p w:rsidR="004B0D9E" w:rsidRPr="009C6456" w:rsidRDefault="004B0D9E" w:rsidP="004B0D9E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-92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645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9. </w:t>
      </w:r>
      <w:r w:rsidRPr="009C6456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  <w:t xml:space="preserve">Prowadzenie kontroli w zakresie: </w:t>
      </w:r>
    </w:p>
    <w:p w:rsidR="004B0D9E" w:rsidRPr="009C6456" w:rsidRDefault="004B0D9E" w:rsidP="004B0D9E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-92"/>
        <w:jc w:val="both"/>
        <w:rPr>
          <w:rFonts w:ascii="Times New Roman" w:hAnsi="Times New Roman" w:cs="Times New Roman"/>
          <w:sz w:val="24"/>
          <w:szCs w:val="24"/>
        </w:rPr>
      </w:pPr>
      <w:r w:rsidRPr="009C6456">
        <w:rPr>
          <w:rFonts w:ascii="Times New Roman" w:hAnsi="Times New Roman" w:cs="Times New Roman"/>
          <w:color w:val="000000"/>
          <w:spacing w:val="-2"/>
          <w:sz w:val="24"/>
          <w:szCs w:val="24"/>
        </w:rPr>
        <w:t>a/ prawidłowości przebiegu robót, ich jakości i odbioru końcowego,</w:t>
      </w:r>
    </w:p>
    <w:p w:rsidR="004B0D9E" w:rsidRPr="009C6456" w:rsidRDefault="004B0D9E" w:rsidP="004B0D9E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-92"/>
        <w:jc w:val="both"/>
        <w:rPr>
          <w:rFonts w:ascii="Times New Roman" w:hAnsi="Times New Roman" w:cs="Times New Roman"/>
          <w:sz w:val="24"/>
          <w:szCs w:val="24"/>
        </w:rPr>
      </w:pPr>
      <w:r w:rsidRPr="009C6456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b/ terminowości i prawidłowości rozliczeń robót zleconych przez Spółdzielnię w systemie wykonawstwa obcego,</w:t>
      </w:r>
    </w:p>
    <w:p w:rsidR="004B0D9E" w:rsidRPr="009C6456" w:rsidRDefault="004B0D9E" w:rsidP="004B0D9E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-92"/>
        <w:jc w:val="both"/>
        <w:rPr>
          <w:rFonts w:ascii="Times New Roman" w:hAnsi="Times New Roman" w:cs="Times New Roman"/>
          <w:sz w:val="24"/>
          <w:szCs w:val="24"/>
        </w:rPr>
      </w:pPr>
      <w:r w:rsidRPr="009C645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c/ stanu technicznego i sanitarnego budynków i urządzeń technicznych oraz </w:t>
      </w:r>
      <w:r w:rsidRPr="009C6456">
        <w:rPr>
          <w:rFonts w:ascii="Times New Roman" w:hAnsi="Times New Roman" w:cs="Times New Roman"/>
          <w:color w:val="000000"/>
          <w:spacing w:val="-3"/>
          <w:sz w:val="24"/>
          <w:szCs w:val="24"/>
        </w:rPr>
        <w:t>ocena potrzeb w zakresie ich remontów i konserwacji.</w:t>
      </w:r>
    </w:p>
    <w:p w:rsidR="004B0D9E" w:rsidRPr="009C6456" w:rsidRDefault="004B0D9E" w:rsidP="004B0D9E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-92"/>
        <w:jc w:val="both"/>
        <w:rPr>
          <w:rFonts w:ascii="Times New Roman" w:hAnsi="Times New Roman" w:cs="Times New Roman"/>
          <w:sz w:val="24"/>
          <w:szCs w:val="24"/>
        </w:rPr>
      </w:pPr>
      <w:r w:rsidRPr="009C645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d/ wykorzystania pomieszczeń wspólnego użytku w budynkach mieszkalnych </w:t>
      </w:r>
      <w:r w:rsidRPr="009C645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i ich stanu sanitarno-porządkowego oraz oceny realizacji obowiązków w </w:t>
      </w:r>
      <w:r w:rsidRPr="009C6456">
        <w:rPr>
          <w:rFonts w:ascii="Times New Roman" w:hAnsi="Times New Roman" w:cs="Times New Roman"/>
          <w:color w:val="000000"/>
          <w:spacing w:val="-3"/>
          <w:sz w:val="24"/>
          <w:szCs w:val="24"/>
        </w:rPr>
        <w:t>tym zakresie przez administratorów osiedli,</w:t>
      </w:r>
    </w:p>
    <w:p w:rsidR="004B0D9E" w:rsidRPr="009C6456" w:rsidRDefault="004B0D9E" w:rsidP="004B0D9E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-92"/>
        <w:jc w:val="both"/>
        <w:rPr>
          <w:rFonts w:ascii="Times New Roman" w:hAnsi="Times New Roman" w:cs="Times New Roman"/>
          <w:sz w:val="24"/>
          <w:szCs w:val="24"/>
        </w:rPr>
      </w:pPr>
      <w:r w:rsidRPr="009C64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e/ oceny stanu terenów przydomowych i znajdujących się tam urządzeń </w:t>
      </w:r>
      <w:r w:rsidRPr="009C6456">
        <w:rPr>
          <w:rFonts w:ascii="Times New Roman" w:hAnsi="Times New Roman" w:cs="Times New Roman"/>
          <w:color w:val="000000"/>
          <w:spacing w:val="-3"/>
          <w:sz w:val="24"/>
          <w:szCs w:val="24"/>
        </w:rPr>
        <w:t>rekreacyjno - zabawowych, gospodarczych, chodników, ogrodzeń itp.,</w:t>
      </w:r>
    </w:p>
    <w:p w:rsidR="004B0D9E" w:rsidRPr="009C6456" w:rsidRDefault="004B0D9E" w:rsidP="004B0D9E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-92"/>
        <w:jc w:val="both"/>
        <w:rPr>
          <w:rFonts w:ascii="Times New Roman" w:hAnsi="Times New Roman" w:cs="Times New Roman"/>
          <w:sz w:val="24"/>
          <w:szCs w:val="24"/>
        </w:rPr>
      </w:pPr>
      <w:r w:rsidRPr="009C645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f/ terminów odnowienia klatek schodowych, zewnętrznej strony drzwi do </w:t>
      </w:r>
      <w:r w:rsidRPr="009C6456">
        <w:rPr>
          <w:rFonts w:ascii="Times New Roman" w:hAnsi="Times New Roman" w:cs="Times New Roman"/>
          <w:color w:val="000000"/>
          <w:spacing w:val="-4"/>
          <w:sz w:val="24"/>
          <w:szCs w:val="24"/>
        </w:rPr>
        <w:t>mieszkań i pomieszczeń wspólnego użytku mieszkańców.</w:t>
      </w:r>
    </w:p>
    <w:p w:rsidR="004B0D9E" w:rsidRPr="009C6456" w:rsidRDefault="004B0D9E" w:rsidP="004B0D9E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-92" w:hanging="425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C645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10. </w:t>
      </w:r>
      <w:r w:rsidRPr="009C6456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 xml:space="preserve">Kontrola i nadzór w zakresie spraw inwestycyjnych, a w szczególności: </w:t>
      </w:r>
    </w:p>
    <w:p w:rsidR="004B0D9E" w:rsidRPr="009C6456" w:rsidRDefault="004B0D9E" w:rsidP="004B0D9E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-92"/>
        <w:jc w:val="both"/>
        <w:rPr>
          <w:rFonts w:ascii="Times New Roman" w:hAnsi="Times New Roman" w:cs="Times New Roman"/>
          <w:sz w:val="24"/>
          <w:szCs w:val="24"/>
        </w:rPr>
      </w:pPr>
      <w:r w:rsidRPr="009C6456">
        <w:rPr>
          <w:rFonts w:ascii="Times New Roman" w:hAnsi="Times New Roman" w:cs="Times New Roman"/>
          <w:color w:val="000000"/>
          <w:spacing w:val="-2"/>
          <w:sz w:val="24"/>
          <w:szCs w:val="24"/>
        </w:rPr>
        <w:t>a/ opiniowanie projektów planów inwestycyjnych,</w:t>
      </w:r>
    </w:p>
    <w:p w:rsidR="004B0D9E" w:rsidRPr="009C6456" w:rsidRDefault="004B0D9E" w:rsidP="004B0D9E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-92"/>
        <w:jc w:val="both"/>
        <w:rPr>
          <w:rFonts w:ascii="Times New Roman" w:hAnsi="Times New Roman" w:cs="Times New Roman"/>
          <w:sz w:val="24"/>
          <w:szCs w:val="24"/>
        </w:rPr>
      </w:pPr>
      <w:r w:rsidRPr="009C645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b/ ocena stanu przygotowań Spółdzielni do realizacji inwestycji pod </w:t>
      </w:r>
      <w:r w:rsidRPr="009C6456">
        <w:rPr>
          <w:rFonts w:ascii="Times New Roman" w:hAnsi="Times New Roman" w:cs="Times New Roman"/>
          <w:color w:val="000000"/>
          <w:spacing w:val="-4"/>
          <w:sz w:val="24"/>
          <w:szCs w:val="24"/>
        </w:rPr>
        <w:t>względem rzeczowym i finansowym,</w:t>
      </w:r>
    </w:p>
    <w:p w:rsidR="004B0D9E" w:rsidRPr="009C6456" w:rsidRDefault="004B0D9E" w:rsidP="004B0D9E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-92"/>
        <w:jc w:val="both"/>
        <w:rPr>
          <w:rFonts w:ascii="Times New Roman" w:hAnsi="Times New Roman" w:cs="Times New Roman"/>
          <w:sz w:val="24"/>
          <w:szCs w:val="24"/>
        </w:rPr>
      </w:pPr>
      <w:r w:rsidRPr="009C6456">
        <w:rPr>
          <w:rFonts w:ascii="Times New Roman" w:hAnsi="Times New Roman" w:cs="Times New Roman"/>
          <w:color w:val="000000"/>
          <w:spacing w:val="-3"/>
          <w:sz w:val="24"/>
          <w:szCs w:val="24"/>
        </w:rPr>
        <w:t>c/ ocena wykonania zadań inwestycyjnych,</w:t>
      </w:r>
    </w:p>
    <w:p w:rsidR="004B0D9E" w:rsidRPr="009C6456" w:rsidRDefault="004B0D9E" w:rsidP="004B0D9E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-92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9C645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d/ uczestniczenie w pracach komisji odbioru robót inwestycyjnych. </w:t>
      </w:r>
    </w:p>
    <w:p w:rsidR="004B0D9E" w:rsidRPr="009C6456" w:rsidRDefault="004B0D9E" w:rsidP="004B0D9E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-92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645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t>IV. TRYB ZAŁATWIANIA SPRAW:</w:t>
      </w:r>
    </w:p>
    <w:p w:rsidR="004B0D9E" w:rsidRPr="009C6456" w:rsidRDefault="004B0D9E" w:rsidP="004B0D9E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-92" w:hanging="425"/>
        <w:jc w:val="center"/>
        <w:rPr>
          <w:rFonts w:ascii="Times New Roman" w:hAnsi="Times New Roman" w:cs="Times New Roman"/>
          <w:sz w:val="24"/>
          <w:szCs w:val="24"/>
        </w:rPr>
      </w:pPr>
      <w:r w:rsidRPr="009C6456"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>§9</w:t>
      </w:r>
    </w:p>
    <w:p w:rsidR="004B0D9E" w:rsidRPr="009C6456" w:rsidRDefault="004B0D9E" w:rsidP="004B0D9E">
      <w:pPr>
        <w:numPr>
          <w:ilvl w:val="0"/>
          <w:numId w:val="4"/>
        </w:numPr>
        <w:shd w:val="clear" w:color="auto" w:fill="FFFFFF"/>
        <w:tabs>
          <w:tab w:val="left" w:pos="2462"/>
        </w:tabs>
        <w:autoSpaceDE w:val="0"/>
        <w:autoSpaceDN w:val="0"/>
        <w:adjustRightInd w:val="0"/>
        <w:spacing w:after="0" w:line="240" w:lineRule="auto"/>
        <w:ind w:left="567" w:right="-92" w:hanging="425"/>
        <w:jc w:val="both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  <w:r w:rsidRPr="009C64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Komisja zdolna jest do wydawania opinii przy obecności co najmniej </w:t>
      </w:r>
      <w:r w:rsidRPr="009C6456">
        <w:rPr>
          <w:rFonts w:ascii="Times New Roman" w:hAnsi="Times New Roman" w:cs="Times New Roman"/>
          <w:color w:val="000000"/>
          <w:spacing w:val="-2"/>
          <w:sz w:val="24"/>
          <w:szCs w:val="24"/>
        </w:rPr>
        <w:t>połowy liczby jej członków ustalonych przez Radę Nadzorczą.</w:t>
      </w:r>
    </w:p>
    <w:p w:rsidR="004B0D9E" w:rsidRPr="009C6456" w:rsidRDefault="004B0D9E" w:rsidP="004B0D9E">
      <w:pPr>
        <w:numPr>
          <w:ilvl w:val="0"/>
          <w:numId w:val="4"/>
        </w:numPr>
        <w:shd w:val="clear" w:color="auto" w:fill="FFFFFF"/>
        <w:tabs>
          <w:tab w:val="left" w:pos="2462"/>
        </w:tabs>
        <w:autoSpaceDE w:val="0"/>
        <w:autoSpaceDN w:val="0"/>
        <w:adjustRightInd w:val="0"/>
        <w:spacing w:after="0" w:line="240" w:lineRule="auto"/>
        <w:ind w:left="567" w:right="-92" w:hanging="425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9C64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Opinia Komisji nie jest dla Członków Spółdzielni źródłem praw </w:t>
      </w:r>
      <w:r w:rsidRPr="009C6456">
        <w:rPr>
          <w:rFonts w:ascii="Times New Roman" w:hAnsi="Times New Roman" w:cs="Times New Roman"/>
          <w:color w:val="000000"/>
          <w:spacing w:val="-4"/>
          <w:sz w:val="24"/>
          <w:szCs w:val="24"/>
        </w:rPr>
        <w:t>podmiotowych.</w:t>
      </w:r>
    </w:p>
    <w:p w:rsidR="004B0D9E" w:rsidRPr="009C6456" w:rsidRDefault="004B0D9E" w:rsidP="004B0D9E">
      <w:pPr>
        <w:numPr>
          <w:ilvl w:val="0"/>
          <w:numId w:val="4"/>
        </w:numPr>
        <w:shd w:val="clear" w:color="auto" w:fill="FFFFFF"/>
        <w:tabs>
          <w:tab w:val="left" w:pos="2462"/>
        </w:tabs>
        <w:autoSpaceDE w:val="0"/>
        <w:autoSpaceDN w:val="0"/>
        <w:adjustRightInd w:val="0"/>
        <w:spacing w:after="0" w:line="240" w:lineRule="auto"/>
        <w:ind w:left="567" w:right="-92" w:hanging="425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9C645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Opinie Komisji poddawane są głosowaniu w trybie jawnym zwykłą </w:t>
      </w:r>
      <w:r w:rsidRPr="009C645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większością głosów. W przypadku równej liczby głosów rozstrzyga głos </w:t>
      </w:r>
      <w:r w:rsidRPr="009C6456">
        <w:rPr>
          <w:rFonts w:ascii="Times New Roman" w:hAnsi="Times New Roman" w:cs="Times New Roman"/>
          <w:color w:val="000000"/>
          <w:spacing w:val="-3"/>
          <w:sz w:val="24"/>
          <w:szCs w:val="24"/>
        </w:rPr>
        <w:t>przewodniczącego posiedzenia.</w:t>
      </w:r>
    </w:p>
    <w:p w:rsidR="004B0D9E" w:rsidRPr="009C6456" w:rsidRDefault="004B0D9E" w:rsidP="004B0D9E">
      <w:pPr>
        <w:numPr>
          <w:ilvl w:val="0"/>
          <w:numId w:val="4"/>
        </w:numPr>
        <w:shd w:val="clear" w:color="auto" w:fill="FFFFFF"/>
        <w:tabs>
          <w:tab w:val="left" w:pos="2462"/>
        </w:tabs>
        <w:autoSpaceDE w:val="0"/>
        <w:autoSpaceDN w:val="0"/>
        <w:adjustRightInd w:val="0"/>
        <w:spacing w:after="0" w:line="240" w:lineRule="auto"/>
        <w:ind w:left="567" w:right="-92" w:hanging="425"/>
        <w:jc w:val="both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9C645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Przy ustalaniu wyników głosowania liczy się tylko głosy oddane „za" lub </w:t>
      </w:r>
      <w:r w:rsidRPr="009C6456">
        <w:rPr>
          <w:rFonts w:ascii="Times New Roman" w:hAnsi="Times New Roman" w:cs="Times New Roman"/>
          <w:color w:val="000000"/>
          <w:spacing w:val="-3"/>
          <w:sz w:val="24"/>
          <w:szCs w:val="24"/>
        </w:rPr>
        <w:t>przeciw opinii.</w:t>
      </w:r>
    </w:p>
    <w:p w:rsidR="004B0D9E" w:rsidRPr="009C6456" w:rsidRDefault="004B0D9E" w:rsidP="004B0D9E">
      <w:pPr>
        <w:numPr>
          <w:ilvl w:val="0"/>
          <w:numId w:val="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567" w:right="-92" w:hanging="425"/>
        <w:jc w:val="both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  <w:r w:rsidRPr="009C6456">
        <w:rPr>
          <w:rFonts w:ascii="Times New Roman" w:hAnsi="Times New Roman" w:cs="Times New Roman"/>
          <w:color w:val="000000"/>
          <w:spacing w:val="-4"/>
          <w:sz w:val="24"/>
          <w:szCs w:val="24"/>
        </w:rPr>
        <w:t>Opinie Komisji powinny mieć uzasadnienia.</w:t>
      </w:r>
    </w:p>
    <w:p w:rsidR="004B0D9E" w:rsidRPr="009C6456" w:rsidRDefault="004B0D9E" w:rsidP="004B0D9E">
      <w:pPr>
        <w:numPr>
          <w:ilvl w:val="0"/>
          <w:numId w:val="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567" w:right="-92" w:hanging="425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9C64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Członek Komisji nie uczestniczy w głosowaniu nad opinią w sprawie </w:t>
      </w:r>
      <w:r w:rsidRPr="009C6456">
        <w:rPr>
          <w:rFonts w:ascii="Times New Roman" w:hAnsi="Times New Roman" w:cs="Times New Roman"/>
          <w:color w:val="000000"/>
          <w:spacing w:val="-4"/>
          <w:sz w:val="24"/>
          <w:szCs w:val="24"/>
        </w:rPr>
        <w:t>osobiście go dotyczącej.</w:t>
      </w:r>
    </w:p>
    <w:p w:rsidR="004B0D9E" w:rsidRPr="009C6456" w:rsidRDefault="004B0D9E" w:rsidP="004B0D9E">
      <w:pPr>
        <w:numPr>
          <w:ilvl w:val="0"/>
          <w:numId w:val="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567" w:right="-92" w:hanging="425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9C645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Przewodniczący posiedzenia Komisji </w:t>
      </w:r>
      <w:r w:rsidRPr="009C6456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 xml:space="preserve">zarządza </w:t>
      </w:r>
      <w:r w:rsidRPr="009C645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głosowanie w danej </w:t>
      </w:r>
      <w:r w:rsidRPr="009C645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sprawie po dyskusji i uzyskaniu wyjaśnień przedstawicieli </w:t>
      </w:r>
      <w:r w:rsidRPr="009C6456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Zarządu.</w:t>
      </w:r>
    </w:p>
    <w:p w:rsidR="004B0D9E" w:rsidRPr="009C6456" w:rsidRDefault="004B0D9E" w:rsidP="004B0D9E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-92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6456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u w:val="single"/>
        </w:rPr>
        <w:t>V. POSTANOWIENIA KOŃCOWE</w:t>
      </w:r>
    </w:p>
    <w:p w:rsidR="004B0D9E" w:rsidRPr="009C6456" w:rsidRDefault="004B0D9E" w:rsidP="004B0D9E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-92" w:hanging="425"/>
        <w:jc w:val="center"/>
        <w:rPr>
          <w:rFonts w:ascii="Times New Roman" w:hAnsi="Times New Roman" w:cs="Times New Roman"/>
          <w:sz w:val="24"/>
          <w:szCs w:val="24"/>
        </w:rPr>
      </w:pPr>
      <w:r w:rsidRPr="009C6456">
        <w:rPr>
          <w:rFonts w:ascii="Times New Roman" w:hAnsi="Times New Roman" w:cs="Times New Roman"/>
          <w:color w:val="000000"/>
          <w:spacing w:val="10"/>
          <w:sz w:val="24"/>
          <w:szCs w:val="24"/>
        </w:rPr>
        <w:t>§10</w:t>
      </w:r>
    </w:p>
    <w:p w:rsidR="004B0D9E" w:rsidRPr="009C6456" w:rsidRDefault="004B0D9E" w:rsidP="004B0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456">
        <w:rPr>
          <w:rFonts w:ascii="Times New Roman" w:hAnsi="Times New Roman" w:cs="Times New Roman"/>
          <w:sz w:val="24"/>
          <w:szCs w:val="24"/>
        </w:rPr>
        <w:t>1. Uchyla się pełne brzmienie Regulaminu organizacji i szczegółowego zakresu działania Komisji Rady Nadzorczej z dnia 26.01.2012r.</w:t>
      </w:r>
      <w:r w:rsidR="00E00735">
        <w:rPr>
          <w:rFonts w:ascii="Times New Roman" w:hAnsi="Times New Roman" w:cs="Times New Roman"/>
          <w:sz w:val="24"/>
          <w:szCs w:val="24"/>
        </w:rPr>
        <w:t>zatwierdzonego uchwałą RN nr 28.</w:t>
      </w:r>
    </w:p>
    <w:p w:rsidR="004B0D9E" w:rsidRPr="009C6456" w:rsidRDefault="004B0D9E" w:rsidP="004B0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456">
        <w:rPr>
          <w:rFonts w:ascii="Times New Roman" w:hAnsi="Times New Roman" w:cs="Times New Roman"/>
          <w:sz w:val="24"/>
          <w:szCs w:val="24"/>
        </w:rPr>
        <w:t>2. Regulamin został zatwierdzony Uchwałą Rady Nadzorczej nr 325 w dniu 25.09.2020r.</w:t>
      </w:r>
    </w:p>
    <w:p w:rsidR="004B0D9E" w:rsidRPr="009C6456" w:rsidRDefault="004B0D9E" w:rsidP="004B0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735" w:rsidRDefault="004B0D9E" w:rsidP="004B0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 </w:t>
      </w:r>
    </w:p>
    <w:p w:rsidR="004B0D9E" w:rsidRPr="00E00735" w:rsidRDefault="004B0D9E" w:rsidP="004B0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Sekretarz Rady Nadzorczej                                            Przewodniczący Rady Nadzorczej    </w:t>
      </w:r>
    </w:p>
    <w:p w:rsidR="00940815" w:rsidRPr="00E00735" w:rsidRDefault="00940815"/>
    <w:sectPr w:rsidR="00940815" w:rsidRPr="00E00735" w:rsidSect="00521DE5">
      <w:footerReference w:type="default" r:id="rId7"/>
      <w:pgSz w:w="12240" w:h="15840"/>
      <w:pgMar w:top="1417" w:right="1417" w:bottom="1417" w:left="1418" w:header="708" w:footer="708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2E1" w:rsidRDefault="00D032E1" w:rsidP="00E00735">
      <w:pPr>
        <w:spacing w:after="0" w:line="240" w:lineRule="auto"/>
      </w:pPr>
      <w:r>
        <w:separator/>
      </w:r>
    </w:p>
  </w:endnote>
  <w:endnote w:type="continuationSeparator" w:id="1">
    <w:p w:rsidR="00D032E1" w:rsidRDefault="00D032E1" w:rsidP="00E00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53770"/>
      <w:docPartObj>
        <w:docPartGallery w:val="Page Numbers (Bottom of Page)"/>
        <w:docPartUnique/>
      </w:docPartObj>
    </w:sdtPr>
    <w:sdtContent>
      <w:p w:rsidR="00D041FA" w:rsidRDefault="003351C3">
        <w:pPr>
          <w:pStyle w:val="Stopka"/>
          <w:jc w:val="right"/>
        </w:pPr>
        <w:r>
          <w:fldChar w:fldCharType="begin"/>
        </w:r>
        <w:r w:rsidR="00E0324A">
          <w:instrText xml:space="preserve"> PAGE   \* MERGEFORMAT </w:instrText>
        </w:r>
        <w:r>
          <w:fldChar w:fldCharType="separate"/>
        </w:r>
        <w:r w:rsidR="00521DE5">
          <w:rPr>
            <w:noProof/>
          </w:rPr>
          <w:t>4</w:t>
        </w:r>
        <w:r>
          <w:fldChar w:fldCharType="end"/>
        </w:r>
      </w:p>
    </w:sdtContent>
  </w:sdt>
  <w:p w:rsidR="00D041FA" w:rsidRDefault="00D032E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2E1" w:rsidRDefault="00D032E1" w:rsidP="00E00735">
      <w:pPr>
        <w:spacing w:after="0" w:line="240" w:lineRule="auto"/>
      </w:pPr>
      <w:r>
        <w:separator/>
      </w:r>
    </w:p>
  </w:footnote>
  <w:footnote w:type="continuationSeparator" w:id="1">
    <w:p w:rsidR="00D032E1" w:rsidRDefault="00D032E1" w:rsidP="00E00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16C7"/>
    <w:multiLevelType w:val="hybridMultilevel"/>
    <w:tmpl w:val="51FCA3C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D0917"/>
    <w:multiLevelType w:val="singleLevel"/>
    <w:tmpl w:val="8D3492E2"/>
    <w:lvl w:ilvl="0">
      <w:start w:val="1"/>
      <w:numFmt w:val="decimal"/>
      <w:lvlText w:val="%1."/>
      <w:legacy w:legacy="1" w:legacySpace="0" w:legacyIndent="720"/>
      <w:lvlJc w:val="left"/>
      <w:rPr>
        <w:rFonts w:ascii="Times New Roman" w:eastAsiaTheme="minorHAnsi" w:hAnsi="Times New Roman" w:cs="Times New Roman"/>
      </w:rPr>
    </w:lvl>
  </w:abstractNum>
  <w:abstractNum w:abstractNumId="2">
    <w:nsid w:val="43F95ADB"/>
    <w:multiLevelType w:val="singleLevel"/>
    <w:tmpl w:val="92846CF2"/>
    <w:lvl w:ilvl="0">
      <w:start w:val="3"/>
      <w:numFmt w:val="decimal"/>
      <w:lvlText w:val="%1.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abstractNum w:abstractNumId="3">
    <w:nsid w:val="458C4EFC"/>
    <w:multiLevelType w:val="singleLevel"/>
    <w:tmpl w:val="DD0E0CD6"/>
    <w:lvl w:ilvl="0">
      <w:start w:val="5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>
    <w:nsid w:val="4C495274"/>
    <w:multiLevelType w:val="singleLevel"/>
    <w:tmpl w:val="0B8EA87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>
    <w:nsid w:val="68317215"/>
    <w:multiLevelType w:val="singleLevel"/>
    <w:tmpl w:val="BE80D5F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0D9E"/>
    <w:rsid w:val="003351C3"/>
    <w:rsid w:val="00495113"/>
    <w:rsid w:val="004B0D9E"/>
    <w:rsid w:val="00521DE5"/>
    <w:rsid w:val="00940815"/>
    <w:rsid w:val="00991FFD"/>
    <w:rsid w:val="00D032E1"/>
    <w:rsid w:val="00E00735"/>
    <w:rsid w:val="00E03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D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0D9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B0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0D9E"/>
  </w:style>
  <w:style w:type="paragraph" w:styleId="Nagwek">
    <w:name w:val="header"/>
    <w:basedOn w:val="Normalny"/>
    <w:link w:val="NagwekZnak"/>
    <w:uiPriority w:val="99"/>
    <w:semiHidden/>
    <w:unhideWhenUsed/>
    <w:rsid w:val="00E00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0735"/>
  </w:style>
  <w:style w:type="paragraph" w:styleId="Tekstdymka">
    <w:name w:val="Balloon Text"/>
    <w:basedOn w:val="Normalny"/>
    <w:link w:val="TekstdymkaZnak"/>
    <w:uiPriority w:val="99"/>
    <w:semiHidden/>
    <w:unhideWhenUsed/>
    <w:rsid w:val="00E00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7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1497</Words>
  <Characters>8988</Characters>
  <Application>Microsoft Office Word</Application>
  <DocSecurity>0</DocSecurity>
  <Lines>74</Lines>
  <Paragraphs>20</Paragraphs>
  <ScaleCrop>false</ScaleCrop>
  <Company/>
  <LinksUpToDate>false</LinksUpToDate>
  <CharactersWithSpaces>10465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Suligowska</dc:creator>
  <cp:lastModifiedBy>Agnieszka Suligowska</cp:lastModifiedBy>
  <cp:revision>4</cp:revision>
  <cp:lastPrinted>2020-09-21T07:31:00Z</cp:lastPrinted>
  <dcterms:created xsi:type="dcterms:W3CDTF">2020-09-18T08:28:00Z</dcterms:created>
  <dcterms:modified xsi:type="dcterms:W3CDTF">2020-09-21T07:31:00Z</dcterms:modified>
</cp:coreProperties>
</file>